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25FE" w14:textId="77777777" w:rsidR="00043C3D" w:rsidRDefault="00043C3D" w:rsidP="00043C3D">
      <w:pPr>
        <w:pStyle w:val="Title"/>
      </w:pPr>
      <w:r>
        <w:t>VPAT Accessibility Conformance Report</w:t>
      </w:r>
    </w:p>
    <w:p w14:paraId="37B854F8" w14:textId="77777777" w:rsidR="00043C3D" w:rsidRPr="00F25410" w:rsidRDefault="00043C3D" w:rsidP="00043C3D">
      <w:pPr>
        <w:jc w:val="center"/>
      </w:pPr>
      <w:r>
        <w:t>(Based on ITI VPAT</w:t>
      </w:r>
      <w:r w:rsidRPr="00F25410">
        <w:rPr>
          <w:vertAlign w:val="superscript"/>
        </w:rPr>
        <w:t>©</w:t>
      </w:r>
      <w:r>
        <w:t>)</w:t>
      </w:r>
    </w:p>
    <w:tbl>
      <w:tblPr>
        <w:tblpPr w:leftFromText="180" w:rightFromText="180" w:vertAnchor="text" w:horzAnchor="margin" w:tblpX="-605" w:tblpY="77"/>
        <w:tblW w:w="5167" w:type="pct"/>
        <w:tblBorders>
          <w:top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6A0" w:firstRow="1" w:lastRow="0" w:firstColumn="1" w:lastColumn="0" w:noHBand="1" w:noVBand="1"/>
      </w:tblPr>
      <w:tblGrid>
        <w:gridCol w:w="3042"/>
        <w:gridCol w:w="8119"/>
      </w:tblGrid>
      <w:tr w:rsidR="00043C3D" w:rsidRPr="00B52BD8" w14:paraId="5A6AFA8A" w14:textId="77777777" w:rsidTr="00972DEF">
        <w:trPr>
          <w:trHeight w:val="309"/>
        </w:trPr>
        <w:tc>
          <w:tcPr>
            <w:tcW w:w="1363" w:type="pct"/>
            <w:shd w:val="clear" w:color="auto" w:fill="D9D9D9"/>
          </w:tcPr>
          <w:p w14:paraId="35A083D0" w14:textId="77777777" w:rsidR="00043C3D" w:rsidRPr="00E648A7" w:rsidRDefault="00043C3D" w:rsidP="00972DEF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Name of Product</w:t>
            </w:r>
          </w:p>
        </w:tc>
        <w:tc>
          <w:tcPr>
            <w:tcW w:w="3637" w:type="pct"/>
            <w:shd w:val="clear" w:color="auto" w:fill="auto"/>
          </w:tcPr>
          <w:p w14:paraId="69ED949B" w14:textId="2175E01F" w:rsidR="00043C3D" w:rsidRPr="000D55CE" w:rsidRDefault="00043C3D" w:rsidP="00972DEF">
            <w:pPr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Mendeley Reference Manager (Web)</w:t>
            </w:r>
          </w:p>
        </w:tc>
      </w:tr>
      <w:tr w:rsidR="00043C3D" w:rsidRPr="00B52BD8" w14:paraId="6C46F169" w14:textId="77777777" w:rsidTr="00972DEF">
        <w:trPr>
          <w:trHeight w:val="345"/>
        </w:trPr>
        <w:tc>
          <w:tcPr>
            <w:tcW w:w="1363" w:type="pct"/>
            <w:shd w:val="clear" w:color="auto" w:fill="D9D9D9"/>
          </w:tcPr>
          <w:p w14:paraId="551A601D" w14:textId="77777777" w:rsidR="00043C3D" w:rsidRPr="00E648A7" w:rsidRDefault="00043C3D" w:rsidP="00972DEF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Date Last Updated</w:t>
            </w:r>
          </w:p>
        </w:tc>
        <w:tc>
          <w:tcPr>
            <w:tcW w:w="3637" w:type="pct"/>
            <w:shd w:val="clear" w:color="auto" w:fill="auto"/>
          </w:tcPr>
          <w:p w14:paraId="6FE62C86" w14:textId="7BFFA2AB" w:rsidR="00043C3D" w:rsidRPr="00E35480" w:rsidRDefault="00AD7011" w:rsidP="00972DE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March 1</w:t>
            </w:r>
            <w:r w:rsidR="00043C3D">
              <w:rPr>
                <w:rStyle w:val="Strong"/>
                <w:b w:val="0"/>
              </w:rPr>
              <w:t>, 2024</w:t>
            </w:r>
          </w:p>
        </w:tc>
      </w:tr>
      <w:tr w:rsidR="00043C3D" w:rsidRPr="00B52BD8" w14:paraId="001CD4B1" w14:textId="77777777" w:rsidTr="00972DEF">
        <w:trPr>
          <w:trHeight w:val="345"/>
        </w:trPr>
        <w:tc>
          <w:tcPr>
            <w:tcW w:w="1363" w:type="pct"/>
            <w:shd w:val="clear" w:color="auto" w:fill="D9D9D9"/>
          </w:tcPr>
          <w:p w14:paraId="78A83629" w14:textId="77777777" w:rsidR="00043C3D" w:rsidRPr="00E648A7" w:rsidRDefault="00043C3D" w:rsidP="00972DEF">
            <w:pPr>
              <w:rPr>
                <w:rStyle w:val="Strong"/>
                <w:b w:val="0"/>
              </w:rPr>
            </w:pPr>
            <w:r w:rsidRPr="00E648A7">
              <w:t>Completed by</w:t>
            </w:r>
          </w:p>
        </w:tc>
        <w:tc>
          <w:tcPr>
            <w:tcW w:w="3637" w:type="pct"/>
            <w:shd w:val="clear" w:color="auto" w:fill="auto"/>
          </w:tcPr>
          <w:p w14:paraId="6832CE2F" w14:textId="77777777" w:rsidR="00043C3D" w:rsidRPr="00E63238" w:rsidRDefault="00043C3D" w:rsidP="00972DEF">
            <w:pPr>
              <w:rPr>
                <w:rStyle w:val="Strong"/>
                <w:b w:val="0"/>
              </w:rPr>
            </w:pPr>
            <w:r w:rsidRPr="00EC16B9">
              <w:t>Jay Nemchik</w:t>
            </w:r>
            <w:r>
              <w:t xml:space="preserve"> (Digital Accessibility Team)</w:t>
            </w:r>
          </w:p>
        </w:tc>
      </w:tr>
      <w:tr w:rsidR="00043C3D" w:rsidRPr="00B52BD8" w14:paraId="3E2D8662" w14:textId="77777777" w:rsidTr="00972DEF">
        <w:trPr>
          <w:trHeight w:val="354"/>
        </w:trPr>
        <w:tc>
          <w:tcPr>
            <w:tcW w:w="1363" w:type="pct"/>
            <w:shd w:val="clear" w:color="auto" w:fill="D9D9D9"/>
          </w:tcPr>
          <w:p w14:paraId="6D184830" w14:textId="77777777" w:rsidR="00043C3D" w:rsidRPr="00030C8E" w:rsidRDefault="00043C3D" w:rsidP="00972DE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Applicable Standards/Guidelines</w:t>
            </w:r>
          </w:p>
        </w:tc>
        <w:tc>
          <w:tcPr>
            <w:tcW w:w="3637" w:type="pct"/>
            <w:shd w:val="clear" w:color="auto" w:fill="auto"/>
          </w:tcPr>
          <w:p w14:paraId="57965AFD" w14:textId="3D789338" w:rsidR="00043C3D" w:rsidRPr="00EC16B9" w:rsidRDefault="00043C3D" w:rsidP="00972DEF">
            <w:pPr>
              <w:rPr>
                <w:rStyle w:val="Strong"/>
              </w:rPr>
            </w:pPr>
            <w:r w:rsidRPr="00EC16B9">
              <w:t>This document rates</w:t>
            </w:r>
            <w:r>
              <w:t xml:space="preserve"> Mendeley Reference Manager (web)</w:t>
            </w:r>
            <w:r w:rsidRPr="00EC16B9">
              <w:t xml:space="preserve"> according to the W3C WCAG 2.</w:t>
            </w:r>
            <w:r>
              <w:t>1</w:t>
            </w:r>
            <w:r w:rsidRPr="00EC16B9">
              <w:t xml:space="preserve"> A an</w:t>
            </w:r>
            <w:r>
              <w:t xml:space="preserve">d AA requirements. </w:t>
            </w:r>
          </w:p>
        </w:tc>
      </w:tr>
      <w:tr w:rsidR="00043C3D" w:rsidRPr="00B52BD8" w14:paraId="7A7C1570" w14:textId="77777777" w:rsidTr="00972DEF">
        <w:trPr>
          <w:trHeight w:val="817"/>
        </w:trPr>
        <w:tc>
          <w:tcPr>
            <w:tcW w:w="1363" w:type="pct"/>
            <w:shd w:val="clear" w:color="auto" w:fill="D9D9D9"/>
          </w:tcPr>
          <w:p w14:paraId="73893BB5" w14:textId="77777777" w:rsidR="00043C3D" w:rsidRPr="00E648A7" w:rsidRDefault="00043C3D" w:rsidP="00972DEF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Contact for More Information</w:t>
            </w:r>
          </w:p>
        </w:tc>
        <w:tc>
          <w:tcPr>
            <w:tcW w:w="3637" w:type="pct"/>
            <w:shd w:val="clear" w:color="auto" w:fill="auto"/>
          </w:tcPr>
          <w:p w14:paraId="72C49459" w14:textId="77777777" w:rsidR="00043C3D" w:rsidRPr="00E63238" w:rsidRDefault="00043C3D" w:rsidP="00972DEF">
            <w:pPr>
              <w:pStyle w:val="NormalWeb"/>
              <w:rPr>
                <w:rStyle w:val="Strong"/>
                <w:b w:val="0"/>
                <w:bCs w:val="0"/>
              </w:rPr>
            </w:pPr>
            <w:r w:rsidRPr="00E63238">
              <w:rPr>
                <w:lang w:val="en-GB"/>
              </w:rPr>
              <w:t>Ted Gies</w:t>
            </w:r>
            <w:r w:rsidRPr="00E63238">
              <w:rPr>
                <w:lang w:val="en-GB"/>
              </w:rPr>
              <w:br/>
              <w:t>Principal User Experience Specialist</w:t>
            </w:r>
            <w:r w:rsidRPr="00EC16B9">
              <w:br/>
            </w:r>
            <w:hyperlink r:id="rId8" w:history="1">
              <w:r w:rsidRPr="00EC16B9">
                <w:rPr>
                  <w:rStyle w:val="Hyperlink"/>
                </w:rPr>
                <w:t>ted.gies@elsevier.com</w:t>
              </w:r>
            </w:hyperlink>
            <w:r w:rsidRPr="00EC16B9">
              <w:br/>
            </w:r>
            <w:hyperlink r:id="rId9" w:history="1">
              <w:r w:rsidRPr="00EC16B9">
                <w:rPr>
                  <w:rStyle w:val="Hyperlink"/>
                </w:rPr>
                <w:t>accessibility@elsevier.com</w:t>
              </w:r>
            </w:hyperlink>
          </w:p>
        </w:tc>
      </w:tr>
      <w:tr w:rsidR="00043C3D" w:rsidRPr="00B52BD8" w14:paraId="2ACC9C8C" w14:textId="77777777" w:rsidTr="00972DEF">
        <w:trPr>
          <w:trHeight w:val="817"/>
        </w:trPr>
        <w:tc>
          <w:tcPr>
            <w:tcW w:w="1363" w:type="pct"/>
            <w:shd w:val="clear" w:color="auto" w:fill="D9D9D9"/>
          </w:tcPr>
          <w:p w14:paraId="054F5450" w14:textId="77777777" w:rsidR="00043C3D" w:rsidRPr="00E648A7" w:rsidRDefault="00043C3D" w:rsidP="00972DEF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Testing Tools and Methods</w:t>
            </w:r>
          </w:p>
        </w:tc>
        <w:tc>
          <w:tcPr>
            <w:tcW w:w="3637" w:type="pct"/>
            <w:shd w:val="clear" w:color="auto" w:fill="auto"/>
          </w:tcPr>
          <w:p w14:paraId="4F6246D2" w14:textId="77777777" w:rsidR="00043C3D" w:rsidRDefault="00043C3D" w:rsidP="00972DEF">
            <w:pPr>
              <w:rPr>
                <w:rStyle w:val="Strong"/>
                <w:b w:val="0"/>
              </w:rPr>
            </w:pPr>
            <w:r w:rsidRPr="00E63238">
              <w:rPr>
                <w:rStyle w:val="Strong"/>
                <w:b w:val="0"/>
              </w:rPr>
              <w:t>Hands-on keyboard operation</w:t>
            </w:r>
            <w:r w:rsidRPr="00E63238">
              <w:rPr>
                <w:rStyle w:val="Strong"/>
                <w:b w:val="0"/>
              </w:rPr>
              <w:br/>
              <w:t>Firebug/Code inspection</w:t>
            </w:r>
            <w:r w:rsidRPr="00E63238">
              <w:rPr>
                <w:rStyle w:val="Strong"/>
                <w:b w:val="0"/>
              </w:rPr>
              <w:br/>
            </w:r>
            <w:r>
              <w:rPr>
                <w:rStyle w:val="Strong"/>
                <w:b w:val="0"/>
              </w:rPr>
              <w:t>Firefox Web Developer Toolbar (removing style sheets)</w:t>
            </w:r>
            <w:r>
              <w:rPr>
                <w:rStyle w:val="Strong"/>
                <w:b w:val="0"/>
              </w:rPr>
              <w:br/>
            </w:r>
            <w:r w:rsidRPr="00E63238">
              <w:rPr>
                <w:rStyle w:val="Strong"/>
                <w:b w:val="0"/>
              </w:rPr>
              <w:t>JAWS 1</w:t>
            </w:r>
            <w:r>
              <w:rPr>
                <w:rStyle w:val="Strong"/>
                <w:b w:val="0"/>
              </w:rPr>
              <w:t>8 on Mozilla Firefox 63</w:t>
            </w:r>
            <w:r w:rsidRPr="00E63238">
              <w:rPr>
                <w:rStyle w:val="Strong"/>
                <w:b w:val="0"/>
              </w:rPr>
              <w:t xml:space="preserve"> and MS IE </w:t>
            </w:r>
            <w:r>
              <w:rPr>
                <w:rStyle w:val="Strong"/>
                <w:b w:val="0"/>
              </w:rPr>
              <w:t>11</w:t>
            </w:r>
            <w:r w:rsidRPr="00E63238">
              <w:rPr>
                <w:rStyle w:val="Strong"/>
                <w:b w:val="0"/>
              </w:rPr>
              <w:t xml:space="preserve"> on Windows </w:t>
            </w:r>
            <w:r>
              <w:rPr>
                <w:rStyle w:val="Strong"/>
                <w:b w:val="0"/>
              </w:rPr>
              <w:t>10</w:t>
            </w:r>
            <w:r w:rsidRPr="00E63238">
              <w:rPr>
                <w:rStyle w:val="Strong"/>
                <w:b w:val="0"/>
              </w:rPr>
              <w:br/>
            </w:r>
            <w:r>
              <w:rPr>
                <w:rStyle w:val="Strong"/>
                <w:b w:val="0"/>
              </w:rPr>
              <w:t>NVDA screen reader v2019.2.1</w:t>
            </w:r>
            <w:r>
              <w:rPr>
                <w:rStyle w:val="Strong"/>
                <w:b w:val="0"/>
              </w:rPr>
              <w:br/>
            </w:r>
            <w:r w:rsidRPr="00E63238">
              <w:rPr>
                <w:rStyle w:val="Strong"/>
                <w:b w:val="0"/>
              </w:rPr>
              <w:t xml:space="preserve">Wave </w:t>
            </w:r>
            <w:r>
              <w:rPr>
                <w:rStyle w:val="Strong"/>
                <w:b w:val="0"/>
              </w:rPr>
              <w:t>Extension</w:t>
            </w:r>
          </w:p>
          <w:p w14:paraId="0843C441" w14:textId="77777777" w:rsidR="00043C3D" w:rsidRPr="00E63238" w:rsidRDefault="00043C3D" w:rsidP="00972DE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Color Contrast Analyzer</w:t>
            </w:r>
            <w:r>
              <w:rPr>
                <w:rStyle w:val="Strong"/>
                <w:b w:val="0"/>
              </w:rPr>
              <w:br/>
              <w:t>W3C WAI Pages</w:t>
            </w:r>
            <w:r w:rsidRPr="00E63238">
              <w:rPr>
                <w:rStyle w:val="Strong"/>
                <w:b w:val="0"/>
              </w:rPr>
              <w:br/>
            </w:r>
            <w:r w:rsidRPr="00EC16B9">
              <w:t xml:space="preserve">Elsevier Accessibility Checklist:  </w:t>
            </w:r>
            <w:hyperlink r:id="rId10" w:history="1">
              <w:r w:rsidRPr="00EC16B9">
                <w:rPr>
                  <w:rStyle w:val="Hyperlink"/>
                </w:rPr>
                <w:t>http://romeo.elsevier.com/accessibility_checklist/</w:t>
              </w:r>
            </w:hyperlink>
          </w:p>
        </w:tc>
      </w:tr>
      <w:tr w:rsidR="00043C3D" w:rsidRPr="00B52BD8" w14:paraId="266C8AB6" w14:textId="77777777" w:rsidTr="00972DEF">
        <w:trPr>
          <w:trHeight w:val="576"/>
        </w:trPr>
        <w:tc>
          <w:tcPr>
            <w:tcW w:w="1363" w:type="pct"/>
            <w:shd w:val="clear" w:color="auto" w:fill="D9D9D9"/>
          </w:tcPr>
          <w:p w14:paraId="069E83C6" w14:textId="77777777" w:rsidR="00043C3D" w:rsidRPr="00E648A7" w:rsidRDefault="00043C3D" w:rsidP="00972DEF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Document Sections</w:t>
            </w:r>
          </w:p>
        </w:tc>
        <w:tc>
          <w:tcPr>
            <w:tcW w:w="3637" w:type="pct"/>
            <w:shd w:val="clear" w:color="auto" w:fill="auto"/>
          </w:tcPr>
          <w:p w14:paraId="0A31FF67" w14:textId="77777777" w:rsidR="00043C3D" w:rsidRPr="00EC16B9" w:rsidRDefault="00043C3D" w:rsidP="00972DEF">
            <w:r w:rsidRPr="00EC16B9">
              <w:t>The review document below</w:t>
            </w:r>
            <w:r>
              <w:t xml:space="preserve"> includes all WCAG 2.1 A and AA checkpoints and</w:t>
            </w:r>
            <w:r w:rsidRPr="00EC16B9">
              <w:t xml:space="preserve"> is organized into 6 logical sections:  </w:t>
            </w:r>
          </w:p>
          <w:p w14:paraId="3B1FB5EF" w14:textId="77777777" w:rsidR="00043C3D" w:rsidRPr="00EC16B9" w:rsidRDefault="00043C3D" w:rsidP="00972DEF">
            <w:pPr>
              <w:numPr>
                <w:ilvl w:val="0"/>
                <w:numId w:val="4"/>
              </w:numPr>
            </w:pPr>
            <w:r w:rsidRPr="00EC16B9">
              <w:t>Visuals</w:t>
            </w:r>
          </w:p>
          <w:p w14:paraId="4A936F69" w14:textId="77777777" w:rsidR="00043C3D" w:rsidRPr="00EC16B9" w:rsidRDefault="00043C3D" w:rsidP="00972DEF">
            <w:pPr>
              <w:numPr>
                <w:ilvl w:val="0"/>
                <w:numId w:val="4"/>
              </w:numPr>
            </w:pPr>
            <w:r w:rsidRPr="00EC16B9">
              <w:t>Keyboard</w:t>
            </w:r>
          </w:p>
          <w:p w14:paraId="1525E3F7" w14:textId="77777777" w:rsidR="00043C3D" w:rsidRPr="00EC16B9" w:rsidRDefault="00043C3D" w:rsidP="00972DEF">
            <w:pPr>
              <w:numPr>
                <w:ilvl w:val="0"/>
                <w:numId w:val="4"/>
              </w:numPr>
            </w:pPr>
            <w:r w:rsidRPr="00EC16B9">
              <w:t>Headings and Structure</w:t>
            </w:r>
          </w:p>
          <w:p w14:paraId="69A745E2" w14:textId="77777777" w:rsidR="00043C3D" w:rsidRPr="00EC16B9" w:rsidRDefault="00043C3D" w:rsidP="00972DEF">
            <w:pPr>
              <w:numPr>
                <w:ilvl w:val="0"/>
                <w:numId w:val="4"/>
              </w:numPr>
            </w:pPr>
            <w:r w:rsidRPr="00EC16B9">
              <w:t>Labeling</w:t>
            </w:r>
          </w:p>
          <w:p w14:paraId="5130D00F" w14:textId="77777777" w:rsidR="00043C3D" w:rsidRDefault="00043C3D" w:rsidP="00972DEF">
            <w:pPr>
              <w:numPr>
                <w:ilvl w:val="0"/>
                <w:numId w:val="4"/>
              </w:numPr>
            </w:pPr>
            <w:r w:rsidRPr="00EC16B9">
              <w:t>Multimedia</w:t>
            </w:r>
          </w:p>
          <w:p w14:paraId="58AAAAEF" w14:textId="77777777" w:rsidR="00043C3D" w:rsidRPr="008A0D4C" w:rsidRDefault="00043C3D" w:rsidP="00972DEF">
            <w:pPr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EC16B9">
              <w:t>Usability</w:t>
            </w:r>
          </w:p>
        </w:tc>
      </w:tr>
      <w:tr w:rsidR="00043C3D" w:rsidRPr="00B52BD8" w14:paraId="7DD7CC3A" w14:textId="77777777" w:rsidTr="00972DEF">
        <w:trPr>
          <w:trHeight w:val="367"/>
        </w:trPr>
        <w:tc>
          <w:tcPr>
            <w:tcW w:w="1363" w:type="pct"/>
            <w:shd w:val="clear" w:color="auto" w:fill="D9D9D9"/>
          </w:tcPr>
          <w:p w14:paraId="2D123392" w14:textId="77777777" w:rsidR="00043C3D" w:rsidRPr="00E648A7" w:rsidRDefault="00043C3D" w:rsidP="00972DEF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Pages Covered</w:t>
            </w:r>
          </w:p>
        </w:tc>
        <w:tc>
          <w:tcPr>
            <w:tcW w:w="3637" w:type="pct"/>
            <w:shd w:val="clear" w:color="auto" w:fill="auto"/>
          </w:tcPr>
          <w:p w14:paraId="2E513E82" w14:textId="1299C1E8" w:rsidR="00043C3D" w:rsidRPr="00EC16B9" w:rsidRDefault="005D1F7D" w:rsidP="00972DEF">
            <w:pPr>
              <w:pStyle w:val="xmsonormal"/>
            </w:pPr>
            <w:r>
              <w:t xml:space="preserve">Header, Navigation, References Pane, Add </w:t>
            </w:r>
            <w:r w:rsidR="00E22028">
              <w:t>Reference</w:t>
            </w:r>
            <w:r>
              <w:t xml:space="preserve"> Manually, Article Panel</w:t>
            </w:r>
            <w:r w:rsidR="00330A8A">
              <w:t>,</w:t>
            </w:r>
            <w:r w:rsidR="00C01AC3">
              <w:t xml:space="preserve"> Preferences,</w:t>
            </w:r>
            <w:r w:rsidR="00330A8A">
              <w:t xml:space="preserve"> </w:t>
            </w:r>
            <w:r w:rsidR="00CE4671">
              <w:t>PDF Reader</w:t>
            </w:r>
            <w:r>
              <w:t>.</w:t>
            </w:r>
          </w:p>
        </w:tc>
      </w:tr>
      <w:tr w:rsidR="00043C3D" w:rsidRPr="00B52BD8" w14:paraId="5E3A721A" w14:textId="77777777" w:rsidTr="00972DEF">
        <w:trPr>
          <w:trHeight w:val="367"/>
        </w:trPr>
        <w:tc>
          <w:tcPr>
            <w:tcW w:w="1363" w:type="pct"/>
            <w:shd w:val="clear" w:color="auto" w:fill="D9D9D9"/>
          </w:tcPr>
          <w:p w14:paraId="5AC2C674" w14:textId="77777777" w:rsidR="00043C3D" w:rsidRPr="00E648A7" w:rsidRDefault="00043C3D" w:rsidP="00972DE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Terms</w:t>
            </w:r>
          </w:p>
        </w:tc>
        <w:tc>
          <w:tcPr>
            <w:tcW w:w="3637" w:type="pct"/>
            <w:shd w:val="clear" w:color="auto" w:fill="auto"/>
          </w:tcPr>
          <w:p w14:paraId="7D4433DE" w14:textId="77777777" w:rsidR="00043C3D" w:rsidRDefault="00043C3D" w:rsidP="00972DE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Supports</w:t>
            </w:r>
            <w:r>
              <w:rPr>
                <w:rStyle w:val="Strong"/>
                <w:b w:val="0"/>
                <w:bCs w:val="0"/>
              </w:rPr>
              <w:t>: The functionality of the product has at least one method that meets the criteria without known defects or meets with equivalent facilitation.</w:t>
            </w:r>
          </w:p>
          <w:p w14:paraId="3C86C2C9" w14:textId="77777777" w:rsidR="00043C3D" w:rsidRDefault="00043C3D" w:rsidP="00972DE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Partially supports</w:t>
            </w:r>
            <w:r w:rsidRPr="009A7EB8">
              <w:rPr>
                <w:rStyle w:val="Strong"/>
                <w:b w:val="0"/>
                <w:bCs w:val="0"/>
              </w:rPr>
              <w:t>:</w:t>
            </w:r>
            <w:r>
              <w:rPr>
                <w:rStyle w:val="Strong"/>
                <w:b w:val="0"/>
                <w:bCs w:val="0"/>
              </w:rPr>
              <w:t xml:space="preserve"> Some functionality of the product does not meet the criteria.</w:t>
            </w:r>
          </w:p>
          <w:p w14:paraId="18EB6BAB" w14:textId="77777777" w:rsidR="00043C3D" w:rsidRDefault="00043C3D" w:rsidP="00972DE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Does not support</w:t>
            </w:r>
            <w:r w:rsidRPr="008A6CDD">
              <w:rPr>
                <w:rStyle w:val="Strong"/>
                <w:b w:val="0"/>
                <w:bCs w:val="0"/>
              </w:rPr>
              <w:t>:</w:t>
            </w:r>
            <w:r>
              <w:rPr>
                <w:rStyle w:val="Strong"/>
                <w:b w:val="0"/>
                <w:bCs w:val="0"/>
              </w:rPr>
              <w:t xml:space="preserve"> Majority of functionality of the product does not meet the criteria.</w:t>
            </w:r>
          </w:p>
          <w:p w14:paraId="1A8E4003" w14:textId="77777777" w:rsidR="00043C3D" w:rsidRPr="009A7EB8" w:rsidRDefault="00043C3D" w:rsidP="00972DE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Supports (N/A):</w:t>
            </w:r>
            <w:r>
              <w:rPr>
                <w:rStyle w:val="Strong"/>
                <w:b w:val="0"/>
                <w:bCs w:val="0"/>
              </w:rPr>
              <w:t xml:space="preserve"> According to W3C on conformance, "</w:t>
            </w:r>
            <w:r>
              <w:rPr>
                <w:rStyle w:val="Strong"/>
                <w:b w:val="0"/>
              </w:rPr>
              <w:t>I</w:t>
            </w:r>
            <w:r w:rsidRPr="005C23FE">
              <w:rPr>
                <w:rStyle w:val="Strong"/>
                <w:b w:val="0"/>
              </w:rPr>
              <w:t>f there is no content to which a success criterion applies, the success criterion is satisfied.</w:t>
            </w:r>
            <w:r>
              <w:rPr>
                <w:rStyle w:val="Strong"/>
                <w:b w:val="0"/>
              </w:rPr>
              <w:t>"</w:t>
            </w:r>
          </w:p>
        </w:tc>
      </w:tr>
      <w:tr w:rsidR="00043C3D" w:rsidRPr="00B52BD8" w14:paraId="1EDDC3AA" w14:textId="77777777" w:rsidTr="00972DEF">
        <w:trPr>
          <w:trHeight w:val="367"/>
        </w:trPr>
        <w:tc>
          <w:tcPr>
            <w:tcW w:w="1363" w:type="pct"/>
            <w:tcBorders>
              <w:bottom w:val="single" w:sz="4" w:space="0" w:color="auto"/>
            </w:tcBorders>
            <w:shd w:val="clear" w:color="auto" w:fill="D9D9D9"/>
          </w:tcPr>
          <w:p w14:paraId="0338466F" w14:textId="77777777" w:rsidR="00043C3D" w:rsidRPr="00E648A7" w:rsidRDefault="00043C3D" w:rsidP="00972DE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Notes/Terminology</w:t>
            </w:r>
          </w:p>
        </w:tc>
        <w:tc>
          <w:tcPr>
            <w:tcW w:w="3637" w:type="pct"/>
            <w:tcBorders>
              <w:bottom w:val="single" w:sz="4" w:space="0" w:color="auto"/>
            </w:tcBorders>
            <w:shd w:val="clear" w:color="auto" w:fill="auto"/>
          </w:tcPr>
          <w:p w14:paraId="20F2D4E3" w14:textId="77777777" w:rsidR="00043C3D" w:rsidRPr="00E63238" w:rsidRDefault="00043C3D" w:rsidP="00972DEF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“AT” stands for Assistive Technology such as screen readers, voice input, etc.</w:t>
            </w:r>
          </w:p>
        </w:tc>
      </w:tr>
    </w:tbl>
    <w:p w14:paraId="5083C315" w14:textId="77777777" w:rsidR="00650982" w:rsidRDefault="00650982" w:rsidP="00556AB9"/>
    <w:p w14:paraId="5083C316" w14:textId="77777777" w:rsidR="00DF7D55" w:rsidRDefault="00650982" w:rsidP="00556AB9"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1"/>
        <w:gridCol w:w="947"/>
        <w:gridCol w:w="3386"/>
      </w:tblGrid>
      <w:tr w:rsidR="00DF7D55" w:rsidRPr="00556AB9" w14:paraId="5083C31A" w14:textId="77777777" w:rsidTr="00DF7D55">
        <w:trPr>
          <w:tblHeader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083C317" w14:textId="148E2607" w:rsidR="00DF7D55" w:rsidRPr="00556AB9" w:rsidRDefault="00D4354C" w:rsidP="00DF7D55">
            <w:pPr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lastRenderedPageBreak/>
              <w:t>WCAG 2.</w:t>
            </w:r>
            <w:r w:rsidR="008A0D4C">
              <w:rPr>
                <w:rFonts w:eastAsia="Times New Roman" w:cs="Calibri"/>
                <w:b/>
                <w:bCs/>
              </w:rPr>
              <w:t>1</w:t>
            </w:r>
            <w:r>
              <w:rPr>
                <w:rFonts w:eastAsia="Times New Roman" w:cs="Calibri"/>
                <w:b/>
                <w:bCs/>
              </w:rPr>
              <w:t xml:space="preserve"> </w:t>
            </w:r>
            <w:r w:rsidR="00DF7D55" w:rsidRPr="00556AB9">
              <w:rPr>
                <w:rFonts w:eastAsia="Times New Roman" w:cs="Calibri"/>
                <w:b/>
                <w:bCs/>
              </w:rPr>
              <w:t xml:space="preserve">Success Criterion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083C318" w14:textId="77777777" w:rsidR="00DF7D55" w:rsidRPr="00556AB9" w:rsidRDefault="00DF7D55" w:rsidP="00E106CB">
            <w:pPr>
              <w:rPr>
                <w:rFonts w:eastAsia="Times New Roman" w:cs="Calibri"/>
                <w:b/>
                <w:bCs/>
              </w:rPr>
            </w:pPr>
            <w:r w:rsidRPr="00556AB9">
              <w:rPr>
                <w:rFonts w:eastAsia="Times New Roman" w:cs="Calibri"/>
                <w:b/>
                <w:bCs/>
              </w:rPr>
              <w:t>Level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083C319" w14:textId="77777777" w:rsidR="00DF7D55" w:rsidRPr="00556AB9" w:rsidRDefault="00DF7D55" w:rsidP="00E106CB">
            <w:pPr>
              <w:rPr>
                <w:rFonts w:eastAsia="Times New Roman" w:cs="Calibri"/>
                <w:b/>
                <w:bCs/>
              </w:rPr>
            </w:pPr>
            <w:r w:rsidRPr="00556AB9">
              <w:rPr>
                <w:rFonts w:eastAsia="Times New Roman" w:cs="Calibri"/>
                <w:b/>
                <w:bCs/>
              </w:rPr>
              <w:t>Evaluation</w:t>
            </w:r>
          </w:p>
        </w:tc>
      </w:tr>
      <w:tr w:rsidR="001D3EBD" w:rsidRPr="00556AB9" w14:paraId="5083C31E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1B" w14:textId="7B9D6512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1.1.1: Non-text Content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1C" w14:textId="61B8FE68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1D" w14:textId="7EE32D78" w:rsidR="001D3EBD" w:rsidRPr="00556AB9" w:rsidRDefault="001D3EBD" w:rsidP="001D3EB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D3EBD" w:rsidRPr="00556AB9" w14:paraId="5083C322" w14:textId="77777777" w:rsidTr="00F903A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1F" w14:textId="7BBE76FC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1.2.1: Audio-only and Video-only (Prerecorded)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0" w14:textId="56D301DF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21" w14:textId="6B622BFF" w:rsidR="001D3EBD" w:rsidRPr="00556AB9" w:rsidRDefault="005570FB" w:rsidP="001D3EB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D3EBD" w:rsidRPr="00556AB9" w14:paraId="5083C326" w14:textId="77777777" w:rsidTr="006E199C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3" w14:textId="033F0D87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1.2.2: Captions (Prerecorded)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4" w14:textId="230D0772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25" w14:textId="0BB048DB" w:rsidR="001D3EBD" w:rsidRPr="00556AB9" w:rsidRDefault="00C60E2D" w:rsidP="001D3EB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D3EBD" w:rsidRPr="00556AB9" w14:paraId="5083C32A" w14:textId="77777777" w:rsidTr="006E199C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7" w14:textId="16C365F8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1.2.3: Audio Description or Full Text Alternative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8" w14:textId="60879782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29" w14:textId="4079A689" w:rsidR="001D3EBD" w:rsidRPr="00556AB9" w:rsidRDefault="00C60E2D" w:rsidP="001D3EB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D3EBD" w:rsidRPr="00556AB9" w14:paraId="5083C32E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B" w14:textId="65BEECB9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1.2.4: Captions (Live)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C" w14:textId="6DA6C427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2D" w14:textId="22E78608" w:rsidR="001D3EBD" w:rsidRPr="00556AB9" w:rsidRDefault="00FA6CDD" w:rsidP="001D3EB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D3EBD" w:rsidRPr="00556AB9" w14:paraId="5083C332" w14:textId="77777777" w:rsidTr="006E199C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2F" w14:textId="1A12A3A7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1.2.5: Audio Description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30" w14:textId="6A19A193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31" w14:textId="48A4782B" w:rsidR="001D3EBD" w:rsidRPr="00556AB9" w:rsidRDefault="00C60E2D" w:rsidP="001D3EB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D3EBD" w:rsidRPr="00556AB9" w14:paraId="5083C336" w14:textId="77777777" w:rsidTr="007859A2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33" w14:textId="27C75FD4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1.3.1: Info and Relationships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34" w14:textId="66500E11" w:rsidR="001D3EBD" w:rsidRPr="00556AB9" w:rsidRDefault="001D3EBD" w:rsidP="001D3EBD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35" w14:textId="002E7001" w:rsidR="001D3EBD" w:rsidRPr="00556AB9" w:rsidRDefault="00C60E2D" w:rsidP="001D3EBD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5083C33A" w14:textId="77777777" w:rsidTr="005C704C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83C337" w14:textId="561829C3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1.3.2: Meaningful Sequence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83C338" w14:textId="3E1C4299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noWrap/>
            <w:vAlign w:val="center"/>
          </w:tcPr>
          <w:p w14:paraId="5083C339" w14:textId="377867D4" w:rsidR="00187387" w:rsidRPr="00556AB9" w:rsidRDefault="005C704C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Does not support</w:t>
            </w:r>
          </w:p>
        </w:tc>
      </w:tr>
      <w:tr w:rsidR="00187387" w:rsidRPr="00556AB9" w14:paraId="5083C33E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3B" w14:textId="32DFDC42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1.3.3: Sensory Characteristics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3C" w14:textId="2E1403F1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3D" w14:textId="722F1BFB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2ABA7E8C" w14:textId="77777777" w:rsidTr="00CF7CB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532F3A3" w14:textId="49832E64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1.3.4 Orientation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EB97BC6" w14:textId="35E7993E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1CCE2051" w14:textId="3A33ACCA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3E83FD34" w14:textId="77777777" w:rsidTr="007859A2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1FD05AD8" w14:textId="462B0F6E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1.3.5 Identify Input Purpose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1739D63B" w14:textId="67B5FC0B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20DC4D08" w14:textId="04999E5F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87387" w:rsidRPr="00556AB9" w14:paraId="5083C342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3F" w14:textId="3EF5C9AA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1.4.1: Use of Color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40" w14:textId="0138147C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41" w14:textId="5F7696B6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5083C346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43" w14:textId="5B0A1CAD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1.4.2: Audio Control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44" w14:textId="13EEA58E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45" w14:textId="4551EF5C" w:rsidR="00187387" w:rsidRPr="00556AB9" w:rsidRDefault="00187387" w:rsidP="00187387">
            <w:pPr>
              <w:rPr>
                <w:rFonts w:eastAsia="Times New Roman" w:cs="Calibri"/>
              </w:rPr>
            </w:pPr>
            <w:r w:rsidRPr="003668C3">
              <w:rPr>
                <w:rFonts w:eastAsia="Times New Roman" w:cs="Calibri"/>
              </w:rPr>
              <w:t>Supports (N/A)</w:t>
            </w:r>
          </w:p>
        </w:tc>
      </w:tr>
      <w:tr w:rsidR="00187387" w:rsidRPr="00556AB9" w14:paraId="5083C34A" w14:textId="77777777" w:rsidTr="007859A2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47" w14:textId="2278E8A1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1.4.3: Contrast (Minimum)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48" w14:textId="5BD85BDE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49" w14:textId="38A0CE9C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5083C34E" w14:textId="77777777" w:rsidTr="00F5006B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4B" w14:textId="56D40AB4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1.4.4: Resize text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4C" w14:textId="10D3FD90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4D" w14:textId="417DB4BE" w:rsidR="00187387" w:rsidRPr="00556AB9" w:rsidRDefault="00BD6C84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5083C352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4F" w14:textId="474B5BA9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1.4.5: Images of Text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50" w14:textId="215539FE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51" w14:textId="5D9E85C9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2124E9F7" w14:textId="77777777" w:rsidTr="00CF7CB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052C4BF5" w14:textId="39650C16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1.4.10 Reflow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0F6AA7C2" w14:textId="00F51CE4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09B28855" w14:textId="2BB168CF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4F1ABE6D" w14:textId="77777777" w:rsidTr="002E5F8E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28633A89" w14:textId="24904032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1.4.11 Non-Text Contrast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1C95F02" w14:textId="0ADD5B27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254E7CE9" w14:textId="00D2D5B4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48B80330" w14:textId="77777777" w:rsidTr="00FD3F9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0AB67A7" w14:textId="6565E2B4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1.4.12 Text Spacing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6AB43E51" w14:textId="6287A2DA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1FC7A2A9" w14:textId="0CD8F71A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3E2ABD91" w14:textId="77777777" w:rsidTr="002E5F8E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1A0775F1" w14:textId="367B11A4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1.4.13 Content on Hover or Focus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14:paraId="2B4463B6" w14:textId="6652E865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noWrap/>
          </w:tcPr>
          <w:p w14:paraId="79B209B1" w14:textId="6BDC695A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Does not support</w:t>
            </w:r>
          </w:p>
        </w:tc>
      </w:tr>
      <w:tr w:rsidR="00187387" w:rsidRPr="00556AB9" w14:paraId="5083C356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53" w14:textId="01297C1A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2.1.1: Keyboard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54" w14:textId="75CBB90F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55" w14:textId="238768ED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5083C35A" w14:textId="77777777" w:rsidTr="002E5F8E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83C357" w14:textId="1DE002EA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2.1.2: No Keyboard Trap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83C358" w14:textId="69D88B17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noWrap/>
            <w:vAlign w:val="center"/>
          </w:tcPr>
          <w:p w14:paraId="5083C359" w14:textId="5927C02F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Does not support</w:t>
            </w:r>
          </w:p>
        </w:tc>
      </w:tr>
      <w:tr w:rsidR="00187387" w:rsidRPr="00556AB9" w14:paraId="55120D44" w14:textId="77777777" w:rsidTr="00CF7CB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72226078" w14:textId="29015C35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2.1.4 Character Key Shortcuts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BDBD3EE" w14:textId="1EEE2F07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2B5E2083" w14:textId="56EED013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87387" w:rsidRPr="00556AB9" w14:paraId="5083C35E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5B" w14:textId="162EE7A1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2.2.1: Timing Adjustable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5C" w14:textId="52098980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5D" w14:textId="3BF67EC2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87387" w:rsidRPr="00556AB9" w14:paraId="5083C362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5F" w14:textId="67A1E421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2.2.2: Pause, Stop, Hide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0" w14:textId="15438D89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61" w14:textId="5B99700C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87387" w:rsidRPr="00556AB9" w14:paraId="5083C366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3" w14:textId="62BD2B76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2.3.1: Three Flashes or Below Threshold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4" w14:textId="42927278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65" w14:textId="073E3492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87387" w:rsidRPr="00556AB9" w14:paraId="5083C36A" w14:textId="77777777" w:rsidTr="005C704C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7" w14:textId="037853E2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2.4.1: Bypass Blocks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8" w14:textId="61F1C4D0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69" w14:textId="1A46D0F6" w:rsidR="00187387" w:rsidRPr="00556AB9" w:rsidRDefault="005C704C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6E" w14:textId="77777777" w:rsidTr="002E5F8E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B" w14:textId="223DB0AA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2.4.2: Page Titled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6C" w14:textId="61B364F0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6D" w14:textId="27087150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72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6F" w14:textId="156D5967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2.4.3: Focus Order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70" w14:textId="1917116F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71" w14:textId="25048F04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5083C376" w14:textId="77777777" w:rsidTr="007859A2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73" w14:textId="09B90503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2.4.4: Link Purpose (In Context)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74" w14:textId="5A2CB435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75" w14:textId="1959F58B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5083C37A" w14:textId="77777777" w:rsidTr="00FD3F9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77" w14:textId="4E2745B0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2.4.5: Multiple Ways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78" w14:textId="238944BB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79" w14:textId="140BD521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7E" w14:textId="77777777" w:rsidTr="00FD3F9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7B" w14:textId="1678A1FF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2.4.6: Headings and Labels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7C" w14:textId="6154F8E0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7D" w14:textId="13DC8E1E" w:rsidR="00187387" w:rsidRPr="00556AB9" w:rsidRDefault="00187387" w:rsidP="00187387">
            <w:pPr>
              <w:rPr>
                <w:rFonts w:eastAsia="Times New Roman" w:cs="Calibri"/>
              </w:rPr>
            </w:pPr>
            <w:r w:rsidRPr="004B3CC3"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82" w14:textId="77777777" w:rsidTr="007859A2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7F" w14:textId="60E6CD15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2.4.7: Focus Visible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80" w14:textId="40971FE4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81" w14:textId="3848DCA6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07577B9F" w14:textId="77777777" w:rsidTr="00CF7CB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3F76E4E4" w14:textId="03F4CD04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2.5.1 Pointer Gestures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4F37D0CD" w14:textId="0F92F98F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2B521760" w14:textId="6A76B94F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87387" w:rsidRPr="00556AB9" w14:paraId="443713E6" w14:textId="77777777" w:rsidTr="00CF7CB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43BC5220" w14:textId="4D3E1272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2.5.2 Pointer Cancellation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2AA76786" w14:textId="4BD8832C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733B479C" w14:textId="544E2390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87387" w:rsidRPr="00556AB9" w14:paraId="1F17A9CA" w14:textId="77777777" w:rsidTr="002E5F8E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E91C7AA" w14:textId="2E3A4A41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2.5.3 Label in Name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9A5A9C2" w14:textId="0017A8CC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636E71FC" w14:textId="479DEE1A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70533F86" w14:textId="77777777" w:rsidTr="00CF7CB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07C64792" w14:textId="4C00D7DB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2.5.4 Motion Actuation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5CB45B64" w14:textId="145E80FE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0E2303BE" w14:textId="5A016B25" w:rsidR="00187387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187387" w:rsidRPr="00556AB9" w14:paraId="5083C386" w14:textId="77777777" w:rsidTr="00FE7507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3" w14:textId="57A58896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3.1.1: Language of Page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4" w14:textId="333FC0A1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85" w14:textId="021F6571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8A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7" w14:textId="18D1B8C1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3.1.2: Language of Parts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8" w14:textId="3FB14C4A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89" w14:textId="0FC8944B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8E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B" w14:textId="66FE6615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3.2.1: On Focus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C" w14:textId="1CC29901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8D" w14:textId="70747DD2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92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8F" w14:textId="238008F8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lastRenderedPageBreak/>
              <w:t>3.2.2: On Input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90" w14:textId="409062CE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</w:tcPr>
          <w:p w14:paraId="5083C391" w14:textId="7E2B5BBD" w:rsidR="00187387" w:rsidRPr="00556AB9" w:rsidRDefault="00187387" w:rsidP="00187387">
            <w:pPr>
              <w:rPr>
                <w:rFonts w:eastAsia="Times New Roman" w:cs="Calibri"/>
              </w:rPr>
            </w:pPr>
            <w:r w:rsidRPr="008C789E"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96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14:paraId="5083C393" w14:textId="14AFB4ED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3.2.3: Consistent Navigation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14:paraId="5083C394" w14:textId="672D369D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noWrap/>
          </w:tcPr>
          <w:p w14:paraId="5083C395" w14:textId="4C951188" w:rsidR="00187387" w:rsidRPr="00556AB9" w:rsidRDefault="00187387" w:rsidP="00187387">
            <w:pPr>
              <w:rPr>
                <w:rFonts w:eastAsia="Times New Roman" w:cs="Calibri"/>
              </w:rPr>
            </w:pPr>
            <w:r w:rsidRPr="008C789E"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9A" w14:textId="77777777" w:rsidTr="00464916">
        <w:trPr>
          <w:trHeight w:val="150"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14:paraId="5083C397" w14:textId="42990986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3.2.4: Consistent Identification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14:paraId="5083C398" w14:textId="56F5FE74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noWrap/>
          </w:tcPr>
          <w:p w14:paraId="5083C399" w14:textId="362F7E16" w:rsidR="00187387" w:rsidRPr="00556AB9" w:rsidRDefault="00187387" w:rsidP="00187387">
            <w:pPr>
              <w:rPr>
                <w:rFonts w:eastAsia="Times New Roman" w:cs="Calibri"/>
              </w:rPr>
            </w:pPr>
            <w:r w:rsidRPr="008C789E"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9E" w14:textId="77777777" w:rsidTr="00FD3F91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9B" w14:textId="6F0F67A2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3.3.1: Error Identification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9C" w14:textId="669DAA6D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9D" w14:textId="798EE602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A2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9F" w14:textId="66432BFE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3.3.2: Labels or Instructions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A0" w14:textId="04E14B84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A1" w14:textId="521AC777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5083C3A6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3" w14:textId="3A621C38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3.3.3: Error Suggestion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4" w14:textId="3F3B26B5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A5" w14:textId="5B48CE8F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AA" w14:textId="77777777" w:rsidTr="0046491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7" w14:textId="2F50F30D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3.3.4: Error Prevention (Legal, Financial, Data)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8" w14:textId="567BA71B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A9" w14:textId="5CA93457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213067" w:rsidRPr="00556AB9" w14:paraId="5083C3AE" w14:textId="77777777" w:rsidTr="005C704C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B" w14:textId="353246B9" w:rsidR="00213067" w:rsidRPr="00556AB9" w:rsidRDefault="00213067" w:rsidP="0021306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4.1.1: Parsing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3C3AC" w14:textId="1B8B521C" w:rsidR="00213067" w:rsidRPr="00556AB9" w:rsidRDefault="00213067" w:rsidP="0021306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5083C3AD" w14:textId="4B01A257" w:rsidR="00213067" w:rsidRPr="00556AB9" w:rsidRDefault="005C704C" w:rsidP="0021306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187387" w:rsidRPr="00556AB9" w14:paraId="5083C3B2" w14:textId="77777777" w:rsidTr="00464916">
        <w:trPr>
          <w:trHeight w:val="168"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AF" w14:textId="2F6B09F5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4.1.2: Name, Role, Value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083C3B0" w14:textId="4CD0AD13" w:rsidR="00187387" w:rsidRPr="00556AB9" w:rsidRDefault="00187387" w:rsidP="00187387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noWrap/>
            <w:vAlign w:val="center"/>
          </w:tcPr>
          <w:p w14:paraId="5083C3B1" w14:textId="7C8C9315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</w:tr>
      <w:tr w:rsidR="00187387" w:rsidRPr="00556AB9" w14:paraId="02209963" w14:textId="77777777" w:rsidTr="00D128F4">
        <w:trPr>
          <w:trHeight w:val="168"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08961EF4" w14:textId="1031670A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4.1.3 Status Messages (2.1)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022E2819" w14:textId="75895450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</w:tcPr>
          <w:p w14:paraId="3FC4F610" w14:textId="361316D9" w:rsidR="00187387" w:rsidRPr="00556AB9" w:rsidRDefault="00187387" w:rsidP="00187387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</w:tbl>
    <w:p w14:paraId="5083C3B3" w14:textId="77777777" w:rsidR="00DF7D55" w:rsidRDefault="00DF7D55" w:rsidP="0089009D"/>
    <w:p w14:paraId="5083C3B4" w14:textId="77777777" w:rsidR="00DF7D55" w:rsidRDefault="00DF7D55" w:rsidP="00556AB9"/>
    <w:p w14:paraId="5083C3B5" w14:textId="77777777" w:rsidR="00DF7D55" w:rsidRPr="00556AB9" w:rsidRDefault="00DF7D55" w:rsidP="00556A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26"/>
        <w:gridCol w:w="6655"/>
      </w:tblGrid>
      <w:tr w:rsidR="008A0D4C" w:rsidRPr="00E106CB" w14:paraId="5083C3B7" w14:textId="77777777" w:rsidTr="008A0D4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083C3B6" w14:textId="3428BD46" w:rsidR="008A0D4C" w:rsidRPr="00E106CB" w:rsidRDefault="008A0D4C" w:rsidP="008A0D4C">
            <w:pPr>
              <w:jc w:val="center"/>
              <w:rPr>
                <w:rFonts w:cs="Calibri"/>
                <w:b/>
              </w:rPr>
            </w:pPr>
            <w:r w:rsidRPr="00E106CB">
              <w:rPr>
                <w:rFonts w:cs="Calibri"/>
                <w:b/>
                <w:sz w:val="28"/>
              </w:rPr>
              <w:t>Visuals</w:t>
            </w:r>
          </w:p>
        </w:tc>
      </w:tr>
      <w:tr w:rsidR="008A0D4C" w:rsidRPr="00E106CB" w14:paraId="5083C3BC" w14:textId="77777777" w:rsidTr="000F2D17">
        <w:tc>
          <w:tcPr>
            <w:tcW w:w="1070" w:type="pct"/>
            <w:shd w:val="clear" w:color="auto" w:fill="404040" w:themeFill="text1" w:themeFillTint="BF"/>
          </w:tcPr>
          <w:p w14:paraId="79BC0936" w14:textId="3CB3F2D5" w:rsidR="008A0D4C" w:rsidRPr="00331381" w:rsidRDefault="008A0D4C" w:rsidP="008A0D4C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WCAG 2.</w:t>
            </w:r>
            <w:r>
              <w:rPr>
                <w:rFonts w:cs="Calibri"/>
                <w:b/>
                <w:color w:val="FFFFFF" w:themeColor="background1"/>
              </w:rPr>
              <w:t>1</w:t>
            </w:r>
          </w:p>
          <w:p w14:paraId="5083C3B9" w14:textId="3DBA527B" w:rsidR="008A0D4C" w:rsidRPr="00E106CB" w:rsidRDefault="008A0D4C" w:rsidP="008A0D4C">
            <w:pPr>
              <w:rPr>
                <w:rFonts w:cs="Calibri"/>
                <w:b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3BA" w14:textId="4C6A42B7" w:rsidR="008A0D4C" w:rsidRPr="00E106CB" w:rsidRDefault="008A0D4C" w:rsidP="008A0D4C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3BB" w14:textId="24AACB6D" w:rsidR="008A0D4C" w:rsidRPr="00E106CB" w:rsidRDefault="008A0D4C" w:rsidP="008A0D4C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A32B62" w:rsidRPr="00E106CB" w14:paraId="5083C3CC" w14:textId="77777777" w:rsidTr="000F2D17">
        <w:tc>
          <w:tcPr>
            <w:tcW w:w="1070" w:type="pct"/>
            <w:shd w:val="clear" w:color="auto" w:fill="auto"/>
          </w:tcPr>
          <w:p w14:paraId="5083C3BD" w14:textId="77777777" w:rsidR="00A32B62" w:rsidRPr="00E106CB" w:rsidRDefault="00011396" w:rsidP="00A32B62">
            <w:pPr>
              <w:rPr>
                <w:rFonts w:cs="Calibri"/>
              </w:rPr>
            </w:pPr>
            <w:hyperlink r:id="rId11" w:anchor="text-equiv-all" w:history="1">
              <w:r w:rsidR="00A32B62" w:rsidRPr="009154D9">
                <w:rPr>
                  <w:rStyle w:val="Hyperlink"/>
                  <w:rFonts w:cs="Calibri"/>
                </w:rPr>
                <w:t>1.1.1: Non-Text Content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  <w:r w:rsidR="00A32B62" w:rsidRPr="00E106CB">
              <w:rPr>
                <w:rFonts w:cs="Calibri"/>
              </w:rPr>
              <w:br/>
              <w:t>Provide text alternatives for non-text content (e.g. images)</w:t>
            </w:r>
          </w:p>
        </w:tc>
        <w:tc>
          <w:tcPr>
            <w:tcW w:w="846" w:type="pct"/>
            <w:shd w:val="clear" w:color="auto" w:fill="FFFFCC"/>
          </w:tcPr>
          <w:p w14:paraId="5083C3BF" w14:textId="53D6841D" w:rsidR="00A32B62" w:rsidRPr="00445499" w:rsidRDefault="00A32B62" w:rsidP="00A32B62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0104CD83" w14:textId="77777777" w:rsidR="00A32B62" w:rsidRPr="008E00BA" w:rsidRDefault="00A32B62" w:rsidP="00A32B62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Most</w:t>
            </w:r>
            <w:r w:rsidRPr="008E00BA">
              <w:rPr>
                <w:rFonts w:cs="Calibri"/>
                <w:color w:val="000000"/>
              </w:rPr>
              <w:t xml:space="preserve"> images and ico</w:t>
            </w:r>
            <w:r>
              <w:rPr>
                <w:rFonts w:cs="Calibri"/>
                <w:color w:val="000000"/>
              </w:rPr>
              <w:t>ns have appropriate</w:t>
            </w:r>
            <w:r w:rsidRPr="008E00BA">
              <w:rPr>
                <w:rFonts w:cs="Calibri"/>
                <w:color w:val="000000"/>
              </w:rPr>
              <w:t xml:space="preserve"> text equivalents.</w:t>
            </w:r>
          </w:p>
          <w:p w14:paraId="7C465CF4" w14:textId="77777777" w:rsidR="00A32B62" w:rsidRPr="008E00BA" w:rsidRDefault="00A32B62" w:rsidP="00A32B62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27BD9621" w14:textId="665F318D" w:rsidR="00ED4C2F" w:rsidRDefault="00A32B62" w:rsidP="00ED4C2F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 w:rsidRPr="008E00BA">
              <w:rPr>
                <w:rFonts w:cs="Calibri"/>
                <w:b/>
                <w:color w:val="000000"/>
              </w:rPr>
              <w:t>Exceptions:</w:t>
            </w:r>
          </w:p>
          <w:p w14:paraId="200F3371" w14:textId="77777777" w:rsidR="002D32B5" w:rsidRDefault="00310F95" w:rsidP="005A07F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References Pane: The unread icon does not have alternative text.</w:t>
            </w:r>
          </w:p>
          <w:p w14:paraId="50528601" w14:textId="77777777" w:rsidR="000035EC" w:rsidRDefault="000035EC" w:rsidP="005A07F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E3B763B" w14:textId="77777777" w:rsidR="000035EC" w:rsidRDefault="00554C5E" w:rsidP="005A07F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Article Panel: The Add Tags icon does not have alternative text.</w:t>
            </w:r>
          </w:p>
          <w:p w14:paraId="78AFEF38" w14:textId="77777777" w:rsidR="00D7550E" w:rsidRDefault="00D7550E" w:rsidP="005A07F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7BFCC55A" w14:textId="77777777" w:rsidR="00D7550E" w:rsidRDefault="00E22028" w:rsidP="005A07F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Add Reference Manually</w:t>
            </w:r>
            <w:r w:rsidR="00D7550E">
              <w:rPr>
                <w:rFonts w:cs="Calibri"/>
                <w:color w:val="000000"/>
              </w:rPr>
              <w:t>: The close button does not have alternative text.</w:t>
            </w:r>
          </w:p>
          <w:p w14:paraId="51DDAC45" w14:textId="77777777" w:rsidR="0040012F" w:rsidRDefault="0040012F" w:rsidP="005A07F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5083C3CB" w14:textId="22B81A20" w:rsidR="0040012F" w:rsidRPr="00D24804" w:rsidRDefault="00CE4671" w:rsidP="005A07F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PDF Reader</w:t>
            </w:r>
            <w:r w:rsidR="0040012F">
              <w:rPr>
                <w:rFonts w:cs="Calibri"/>
                <w:color w:val="000000"/>
              </w:rPr>
              <w:t>: The PDF is shown entirely in Canvas</w:t>
            </w:r>
            <w:r w:rsidR="00A43E8E">
              <w:rPr>
                <w:rFonts w:cs="Calibri"/>
                <w:color w:val="000000"/>
              </w:rPr>
              <w:t xml:space="preserve"> without any alternative.</w:t>
            </w:r>
          </w:p>
        </w:tc>
      </w:tr>
      <w:tr w:rsidR="00A32B62" w:rsidRPr="00E106CB" w14:paraId="5083C3D2" w14:textId="77777777" w:rsidTr="000F2D17">
        <w:tc>
          <w:tcPr>
            <w:tcW w:w="1070" w:type="pct"/>
            <w:shd w:val="clear" w:color="auto" w:fill="auto"/>
          </w:tcPr>
          <w:p w14:paraId="5083C3CD" w14:textId="77777777" w:rsidR="00A32B62" w:rsidRPr="0053044C" w:rsidRDefault="00011396" w:rsidP="00A32B62">
            <w:pPr>
              <w:rPr>
                <w:rFonts w:cs="Calibri"/>
                <w:color w:val="0563C1"/>
                <w:u w:val="single"/>
              </w:rPr>
            </w:pPr>
            <w:hyperlink r:id="rId12" w:anchor="content-structure-separation-understanding" w:history="1">
              <w:r w:rsidR="00A32B62" w:rsidRPr="009154D9">
                <w:rPr>
                  <w:rStyle w:val="Hyperlink"/>
                  <w:rFonts w:cs="Calibri"/>
                </w:rPr>
                <w:t>1.3.3: Sensory Characteristics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  <w:r w:rsidR="00A32B62" w:rsidRPr="00E106CB">
              <w:rPr>
                <w:rFonts w:cs="Calibri"/>
              </w:rPr>
              <w:br/>
              <w:t>Do not rely on sensory characteristics of components such as shape, size, visual location, orientation, or sound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3CE" w14:textId="2E7C8D78" w:rsidR="00A32B62" w:rsidRPr="00445499" w:rsidRDefault="00A32B62" w:rsidP="00A32B62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3D1" w14:textId="2F4981D4" w:rsidR="00A32B62" w:rsidRPr="00DF2532" w:rsidRDefault="00A32B62" w:rsidP="00A32B62">
            <w:pPr>
              <w:rPr>
                <w:rFonts w:cs="Calibri"/>
              </w:rPr>
            </w:pPr>
            <w:r>
              <w:rPr>
                <w:rFonts w:cs="Calibri"/>
              </w:rPr>
              <w:t>There are no instructions or areas of content which rely solely on sensory characteristics.</w:t>
            </w:r>
          </w:p>
        </w:tc>
      </w:tr>
      <w:tr w:rsidR="00A32B62" w:rsidRPr="00E106CB" w14:paraId="5083C3DD" w14:textId="77777777" w:rsidTr="000F2D17">
        <w:tc>
          <w:tcPr>
            <w:tcW w:w="1070" w:type="pct"/>
            <w:shd w:val="clear" w:color="auto" w:fill="auto"/>
          </w:tcPr>
          <w:p w14:paraId="5083C3D3" w14:textId="77777777" w:rsidR="00A32B62" w:rsidRPr="00E106CB" w:rsidRDefault="00011396" w:rsidP="00A32B62">
            <w:pPr>
              <w:rPr>
                <w:rFonts w:cs="Calibri"/>
              </w:rPr>
            </w:pPr>
            <w:hyperlink r:id="rId13" w:anchor="visual-audio-contrast-without-color" w:history="1">
              <w:r w:rsidR="00A32B62" w:rsidRPr="009154D9">
                <w:rPr>
                  <w:rStyle w:val="Hyperlink"/>
                  <w:rFonts w:cs="Calibri"/>
                </w:rPr>
                <w:t>1.4.1: Use of Color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  <w:r w:rsidR="00A32B62" w:rsidRPr="00E106CB">
              <w:rPr>
                <w:rFonts w:cs="Calibri"/>
              </w:rPr>
              <w:br/>
              <w:t>Color is not used as the only visual means of conveying info</w:t>
            </w:r>
          </w:p>
        </w:tc>
        <w:tc>
          <w:tcPr>
            <w:tcW w:w="846" w:type="pct"/>
            <w:shd w:val="clear" w:color="auto" w:fill="FFFFCC"/>
          </w:tcPr>
          <w:p w14:paraId="5083C3D5" w14:textId="2CD30C87" w:rsidR="00A32B62" w:rsidRPr="00445499" w:rsidRDefault="00A32B62" w:rsidP="00A32B62">
            <w:pPr>
              <w:rPr>
                <w:rFonts w:cs="Calibri"/>
              </w:rPr>
            </w:pPr>
            <w:r w:rsidRPr="000D6555">
              <w:rPr>
                <w:rFonts w:eastAsia="Times New Roman" w:cs="Calibri"/>
              </w:rPr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32065BDD" w14:textId="77777777" w:rsidR="00A32B62" w:rsidRDefault="00A32B62" w:rsidP="00A32B62">
            <w:pPr>
              <w:rPr>
                <w:rFonts w:cs="Calibri"/>
              </w:rPr>
            </w:pPr>
            <w:r w:rsidRPr="00F34C06">
              <w:rPr>
                <w:rFonts w:cs="Calibri"/>
              </w:rPr>
              <w:t>Color is not used as the only means of conveying information</w:t>
            </w:r>
            <w:r>
              <w:rPr>
                <w:rFonts w:cs="Calibri"/>
              </w:rPr>
              <w:t xml:space="preserve"> in most areas.</w:t>
            </w:r>
          </w:p>
          <w:p w14:paraId="38FEE974" w14:textId="77777777" w:rsidR="00A32B62" w:rsidRDefault="00A32B62" w:rsidP="00A32B62">
            <w:pPr>
              <w:rPr>
                <w:rFonts w:cs="Calibri"/>
              </w:rPr>
            </w:pPr>
          </w:p>
          <w:p w14:paraId="264EDB83" w14:textId="45377908" w:rsidR="00A32B62" w:rsidRDefault="00A32B62" w:rsidP="00A32B6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Exceptions: </w:t>
            </w:r>
            <w:r w:rsidR="00591D22">
              <w:rPr>
                <w:rFonts w:cs="Calibri"/>
                <w:b/>
              </w:rPr>
              <w:tab/>
            </w:r>
          </w:p>
          <w:p w14:paraId="5083C3DC" w14:textId="39FA27D4" w:rsidR="00844A06" w:rsidRPr="00795991" w:rsidRDefault="00E22028" w:rsidP="00A32B62">
            <w:pPr>
              <w:rPr>
                <w:rFonts w:cs="Calibri"/>
              </w:rPr>
            </w:pPr>
            <w:r>
              <w:rPr>
                <w:rFonts w:cs="Calibri"/>
              </w:rPr>
              <w:t>Add Reference Manually</w:t>
            </w:r>
            <w:r w:rsidR="006C7F0A">
              <w:rPr>
                <w:rFonts w:cs="Calibri"/>
              </w:rPr>
              <w:t>: Error text is depicted with only a red color.</w:t>
            </w:r>
          </w:p>
        </w:tc>
      </w:tr>
      <w:tr w:rsidR="00A32B62" w:rsidRPr="00E106CB" w14:paraId="5083C3E7" w14:textId="77777777" w:rsidTr="000B5616">
        <w:tc>
          <w:tcPr>
            <w:tcW w:w="1070" w:type="pct"/>
            <w:shd w:val="clear" w:color="auto" w:fill="auto"/>
          </w:tcPr>
          <w:p w14:paraId="5083C3DE" w14:textId="77777777" w:rsidR="00A32B62" w:rsidRPr="00E106CB" w:rsidRDefault="00011396" w:rsidP="00A32B62">
            <w:pPr>
              <w:rPr>
                <w:rFonts w:cs="Calibri"/>
              </w:rPr>
            </w:pPr>
            <w:hyperlink r:id="rId14" w:anchor="visual-audio-contrast-contrast" w:history="1">
              <w:r w:rsidR="00A32B62" w:rsidRPr="009154D9">
                <w:rPr>
                  <w:rStyle w:val="Hyperlink"/>
                  <w:rFonts w:cs="Calibri"/>
                </w:rPr>
                <w:t>1.4.3: Color Contrast (Minimum)</w:t>
              </w:r>
            </w:hyperlink>
            <w:r w:rsidR="00A32B62" w:rsidRPr="00E106CB">
              <w:rPr>
                <w:rFonts w:cs="Calibri"/>
              </w:rPr>
              <w:t xml:space="preserve"> (AA)</w:t>
            </w:r>
            <w:r w:rsidR="00A32B62" w:rsidRPr="00E106CB">
              <w:rPr>
                <w:rFonts w:cs="Calibri"/>
              </w:rPr>
              <w:br/>
              <w:t xml:space="preserve">Text has enough contrast with the background (4.5:1 for </w:t>
            </w:r>
            <w:r w:rsidR="00A32B62" w:rsidRPr="00E106CB">
              <w:rPr>
                <w:rFonts w:cs="Calibri"/>
              </w:rPr>
              <w:lastRenderedPageBreak/>
              <w:t>small text and 3:1 for large text)</w:t>
            </w:r>
          </w:p>
        </w:tc>
        <w:tc>
          <w:tcPr>
            <w:tcW w:w="846" w:type="pct"/>
            <w:shd w:val="clear" w:color="auto" w:fill="FFFFCC"/>
          </w:tcPr>
          <w:p w14:paraId="5083C3E0" w14:textId="56BB5118" w:rsidR="00A32B62" w:rsidRPr="00445499" w:rsidRDefault="000B5616" w:rsidP="00A32B62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lastRenderedPageBreak/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7799D9B3" w14:textId="201C4AE6" w:rsidR="00BB2917" w:rsidRDefault="00A32B62" w:rsidP="00BB2917">
            <w:pPr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Pr="00F34C06">
              <w:rPr>
                <w:rFonts w:cs="Calibri"/>
              </w:rPr>
              <w:t>ext has enough contrast with</w:t>
            </w:r>
            <w:r>
              <w:rPr>
                <w:rFonts w:cs="Calibri"/>
              </w:rPr>
              <w:t xml:space="preserve"> its corresponding background in</w:t>
            </w:r>
            <w:r w:rsidR="007A06D8">
              <w:rPr>
                <w:rFonts w:cs="Calibri"/>
              </w:rPr>
              <w:t xml:space="preserve"> most areas.</w:t>
            </w:r>
          </w:p>
          <w:p w14:paraId="7872145F" w14:textId="4B8487E8" w:rsidR="007A06D8" w:rsidRDefault="007A06D8" w:rsidP="00BB2917">
            <w:pPr>
              <w:rPr>
                <w:rFonts w:cs="Calibri"/>
              </w:rPr>
            </w:pPr>
          </w:p>
          <w:p w14:paraId="365EB1D0" w14:textId="2F258114" w:rsidR="007A06D8" w:rsidRDefault="007A06D8" w:rsidP="00BB291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4CD5A937" w14:textId="1E464675" w:rsidR="007A06D8" w:rsidRDefault="00D77440" w:rsidP="00BB291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Navigation: New Collection and New Group text does not have enough contrast at</w:t>
            </w:r>
            <w:r w:rsidR="00FA7E2A">
              <w:rPr>
                <w:rFonts w:cs="Calibri"/>
              </w:rPr>
              <w:t xml:space="preserve"> 2.54:1.</w:t>
            </w:r>
          </w:p>
          <w:p w14:paraId="7277735B" w14:textId="77777777" w:rsidR="00712A17" w:rsidRDefault="00712A17" w:rsidP="008324EC">
            <w:pPr>
              <w:rPr>
                <w:rFonts w:cs="Calibri"/>
              </w:rPr>
            </w:pPr>
          </w:p>
          <w:p w14:paraId="544DCCBF" w14:textId="77777777" w:rsidR="00EC2E73" w:rsidRDefault="00EC2E73" w:rsidP="008324EC">
            <w:pPr>
              <w:rPr>
                <w:rFonts w:cs="Calibri"/>
              </w:rPr>
            </w:pPr>
            <w:r>
              <w:rPr>
                <w:rFonts w:cs="Calibri"/>
              </w:rPr>
              <w:t xml:space="preserve">Article Panel: The publication details light gray text does not have enough contrast at </w:t>
            </w:r>
            <w:r w:rsidR="00194F06">
              <w:rPr>
                <w:rFonts w:cs="Calibri"/>
              </w:rPr>
              <w:t>1.96:1.</w:t>
            </w:r>
          </w:p>
          <w:p w14:paraId="79DE34EC" w14:textId="77777777" w:rsidR="003324E3" w:rsidRDefault="003324E3" w:rsidP="008324EC">
            <w:pPr>
              <w:rPr>
                <w:rFonts w:cs="Calibri"/>
              </w:rPr>
            </w:pPr>
          </w:p>
          <w:p w14:paraId="5083C3E6" w14:textId="66D9CA6D" w:rsidR="003324E3" w:rsidRPr="00BF0BE5" w:rsidRDefault="00E22028" w:rsidP="008324EC">
            <w:pPr>
              <w:rPr>
                <w:rFonts w:cs="Calibri"/>
              </w:rPr>
            </w:pPr>
            <w:r>
              <w:rPr>
                <w:rFonts w:cs="Calibri"/>
              </w:rPr>
              <w:t>Add Reference Manually</w:t>
            </w:r>
            <w:r w:rsidR="003324E3">
              <w:rPr>
                <w:rFonts w:cs="Calibri"/>
              </w:rPr>
              <w:t>: The "Enter identifiers and look up for metadata" text does not have enough contrast at 4.35:1.</w:t>
            </w:r>
          </w:p>
        </w:tc>
      </w:tr>
      <w:tr w:rsidR="00A32B62" w:rsidRPr="00E106CB" w14:paraId="5083C3EC" w14:textId="77777777" w:rsidTr="000A066C">
        <w:tc>
          <w:tcPr>
            <w:tcW w:w="1070" w:type="pct"/>
            <w:shd w:val="clear" w:color="auto" w:fill="auto"/>
          </w:tcPr>
          <w:p w14:paraId="5083C3E8" w14:textId="77777777" w:rsidR="00A32B62" w:rsidRPr="00E106CB" w:rsidRDefault="00011396" w:rsidP="00A32B62">
            <w:pPr>
              <w:rPr>
                <w:rFonts w:cs="Calibri"/>
              </w:rPr>
            </w:pPr>
            <w:hyperlink r:id="rId15" w:anchor="visual-audio-contrast-scale" w:history="1">
              <w:r w:rsidR="00A32B62" w:rsidRPr="009154D9">
                <w:rPr>
                  <w:rStyle w:val="Hyperlink"/>
                  <w:rFonts w:cs="Calibri"/>
                </w:rPr>
                <w:t>1.4.4: Resize Text</w:t>
              </w:r>
            </w:hyperlink>
            <w:r w:rsidR="00A32B62" w:rsidRPr="00E106CB">
              <w:rPr>
                <w:rFonts w:cs="Calibri"/>
              </w:rPr>
              <w:t xml:space="preserve"> (AA)</w:t>
            </w:r>
          </w:p>
          <w:p w14:paraId="5083C3E9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Text can be enlarged up to 200% without loss of functionality.</w:t>
            </w:r>
          </w:p>
        </w:tc>
        <w:tc>
          <w:tcPr>
            <w:tcW w:w="846" w:type="pct"/>
            <w:shd w:val="clear" w:color="auto" w:fill="FFFFCC"/>
          </w:tcPr>
          <w:p w14:paraId="5083C3EA" w14:textId="59657B2D" w:rsidR="00A32B62" w:rsidRPr="00445499" w:rsidRDefault="000A066C" w:rsidP="00A32B62">
            <w:pPr>
              <w:rPr>
                <w:rFonts w:cs="Calibri"/>
              </w:rPr>
            </w:pPr>
            <w:r>
              <w:rPr>
                <w:rFonts w:cs="Calibri"/>
              </w:rPr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7B5CF9D9" w14:textId="77777777" w:rsidR="00520536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Text can be enlarged to 200</w:t>
            </w:r>
            <w:r>
              <w:rPr>
                <w:rFonts w:cs="Calibri"/>
              </w:rPr>
              <w:t>% and content remains functional</w:t>
            </w:r>
            <w:r w:rsidR="00520536">
              <w:rPr>
                <w:rFonts w:cs="Calibri"/>
              </w:rPr>
              <w:t xml:space="preserve"> in most areas.</w:t>
            </w:r>
          </w:p>
          <w:p w14:paraId="02890443" w14:textId="77777777" w:rsidR="00520536" w:rsidRDefault="00520536" w:rsidP="00A32B62">
            <w:pPr>
              <w:rPr>
                <w:rFonts w:cs="Calibri"/>
              </w:rPr>
            </w:pPr>
          </w:p>
          <w:p w14:paraId="094BB92E" w14:textId="26F61433" w:rsidR="00A222FF" w:rsidRDefault="00520536" w:rsidP="00A32B62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Exceptions:</w:t>
            </w:r>
            <w:r>
              <w:rPr>
                <w:rFonts w:cs="Calibri"/>
                <w:b/>
                <w:bCs/>
              </w:rPr>
              <w:br/>
            </w:r>
            <w:r w:rsidR="00A222FF">
              <w:rPr>
                <w:rFonts w:cs="Calibri"/>
              </w:rPr>
              <w:t xml:space="preserve">References Pane: The </w:t>
            </w:r>
            <w:r w:rsidR="000A066C">
              <w:rPr>
                <w:rFonts w:cs="Calibri"/>
              </w:rPr>
              <w:t>Filters dropdown can get cutoff at the bottom at smaller screen sizes.</w:t>
            </w:r>
          </w:p>
          <w:p w14:paraId="17F337C6" w14:textId="77777777" w:rsidR="00A222FF" w:rsidRDefault="00A222FF" w:rsidP="00A32B62">
            <w:pPr>
              <w:rPr>
                <w:rFonts w:cs="Calibri"/>
              </w:rPr>
            </w:pPr>
          </w:p>
          <w:p w14:paraId="5083C3EB" w14:textId="390BE23E" w:rsidR="00A32B62" w:rsidRPr="00A07FED" w:rsidRDefault="00A222FF" w:rsidP="00A32B62">
            <w:pPr>
              <w:rPr>
                <w:rFonts w:cs="Calibri"/>
              </w:rPr>
            </w:pPr>
            <w:r>
              <w:rPr>
                <w:rFonts w:cs="Calibri"/>
              </w:rPr>
              <w:t>Add Reference Manually: At small screen sizes, the close button can overlap with the filters button.</w:t>
            </w:r>
            <w:r w:rsidR="00A32B62">
              <w:rPr>
                <w:rFonts w:cs="Calibri"/>
              </w:rPr>
              <w:br/>
            </w:r>
          </w:p>
        </w:tc>
      </w:tr>
      <w:tr w:rsidR="00A32B62" w:rsidRPr="00E106CB" w14:paraId="5083C3F4" w14:textId="77777777" w:rsidTr="009D204F">
        <w:tc>
          <w:tcPr>
            <w:tcW w:w="1070" w:type="pct"/>
            <w:shd w:val="clear" w:color="auto" w:fill="auto"/>
          </w:tcPr>
          <w:p w14:paraId="5083C3ED" w14:textId="77777777" w:rsidR="00A32B62" w:rsidRPr="00E106CB" w:rsidRDefault="00011396" w:rsidP="00A32B62">
            <w:pPr>
              <w:rPr>
                <w:rFonts w:cs="Calibri"/>
              </w:rPr>
            </w:pPr>
            <w:hyperlink r:id="rId16" w:anchor="visual-audio-contrast-text-presentation" w:history="1">
              <w:r w:rsidR="00A32B62" w:rsidRPr="009154D9">
                <w:rPr>
                  <w:rStyle w:val="Hyperlink"/>
                  <w:rFonts w:cs="Calibri"/>
                </w:rPr>
                <w:t>1.4.5: Images of Text</w:t>
              </w:r>
            </w:hyperlink>
            <w:r w:rsidR="00A32B62" w:rsidRPr="00E106CB">
              <w:rPr>
                <w:rFonts w:cs="Calibri"/>
              </w:rPr>
              <w:t xml:space="preserve"> (AA)</w:t>
            </w:r>
            <w:r w:rsidR="00A32B62" w:rsidRPr="00E106CB">
              <w:rPr>
                <w:rFonts w:cs="Calibri"/>
              </w:rPr>
              <w:br/>
              <w:t>Text is used rather than images of text, except where the presentation of text is essential, such as logos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3EF" w14:textId="6D2E85F2" w:rsidR="00A32B62" w:rsidRPr="00445499" w:rsidRDefault="00A32B62" w:rsidP="00A32B62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3F3" w14:textId="368924A0" w:rsidR="00A32B62" w:rsidRPr="00EE221E" w:rsidRDefault="00A32B62" w:rsidP="00A32B62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 images of text are used other than for Logos or essential </w:t>
            </w:r>
            <w:proofErr w:type="gramStart"/>
            <w:r>
              <w:rPr>
                <w:rFonts w:cs="Calibri"/>
              </w:rPr>
              <w:t>presentation</w:t>
            </w:r>
            <w:proofErr w:type="gramEnd"/>
            <w:r>
              <w:rPr>
                <w:rFonts w:cs="Calibri"/>
              </w:rPr>
              <w:t>.</w:t>
            </w:r>
            <w:r w:rsidRPr="009C745F">
              <w:rPr>
                <w:rFonts w:cs="Calibri"/>
              </w:rPr>
              <w:t xml:space="preserve"> </w:t>
            </w:r>
          </w:p>
        </w:tc>
      </w:tr>
      <w:tr w:rsidR="004C2553" w:rsidRPr="00E106CB" w14:paraId="21A9A861" w14:textId="77777777" w:rsidTr="00F04DB4">
        <w:tc>
          <w:tcPr>
            <w:tcW w:w="1070" w:type="pct"/>
            <w:shd w:val="clear" w:color="auto" w:fill="auto"/>
          </w:tcPr>
          <w:p w14:paraId="4AA3B5EC" w14:textId="77777777" w:rsidR="004C2553" w:rsidRPr="00206B68" w:rsidRDefault="00011396" w:rsidP="004C2553">
            <w:pPr>
              <w:rPr>
                <w:rFonts w:cs="Calibri"/>
              </w:rPr>
            </w:pPr>
            <w:hyperlink r:id="rId17" w:anchor="reflow" w:history="1">
              <w:r w:rsidR="004C2553" w:rsidRPr="00206B68">
                <w:rPr>
                  <w:rStyle w:val="Hyperlink"/>
                  <w:rFonts w:cs="Calibri"/>
                </w:rPr>
                <w:t>1.4.10 Reflow</w:t>
              </w:r>
            </w:hyperlink>
            <w:r w:rsidR="004C2553">
              <w:rPr>
                <w:rFonts w:cs="Calibri"/>
              </w:rPr>
              <w:br/>
              <w:t>(AA)</w:t>
            </w:r>
            <w:r w:rsidR="004C2553">
              <w:rPr>
                <w:rFonts w:cs="Calibri"/>
              </w:rPr>
              <w:br/>
            </w:r>
            <w:r w:rsidR="004C2553" w:rsidRPr="00206B68">
              <w:rPr>
                <w:rFonts w:cs="Calibri"/>
              </w:rPr>
              <w:t>Content can be presented without loss of information or functionality, and without requiring scrolling in two dimensions for:</w:t>
            </w:r>
          </w:p>
          <w:p w14:paraId="05870E75" w14:textId="77777777" w:rsidR="004C2553" w:rsidRPr="00206B68" w:rsidRDefault="004C2553" w:rsidP="004C2553">
            <w:pPr>
              <w:rPr>
                <w:rFonts w:cs="Calibri"/>
              </w:rPr>
            </w:pPr>
            <w:r w:rsidRPr="00206B68">
              <w:rPr>
                <w:rFonts w:cs="Calibri"/>
              </w:rPr>
              <w:t xml:space="preserve">Vertical scrolling content at a width equivalent to 320 CSS </w:t>
            </w:r>
            <w:proofErr w:type="gramStart"/>
            <w:r w:rsidRPr="00206B68">
              <w:rPr>
                <w:rFonts w:cs="Calibri"/>
              </w:rPr>
              <w:t>pixels;</w:t>
            </w:r>
            <w:proofErr w:type="gramEnd"/>
          </w:p>
          <w:p w14:paraId="72649062" w14:textId="29424B50" w:rsidR="004C2553" w:rsidRDefault="004C2553" w:rsidP="004C2553">
            <w:r w:rsidRPr="00206B68">
              <w:rPr>
                <w:rFonts w:cs="Calibri"/>
              </w:rPr>
              <w:t>Horizontal scrolling content at a height equivalent to 256 CSS pixels.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1703E3C9" w14:textId="7042D6F9" w:rsidR="004C2553" w:rsidRDefault="008E70B1" w:rsidP="004C2553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FFFFFF" w:themeFill="background1"/>
          </w:tcPr>
          <w:p w14:paraId="6C603516" w14:textId="77777777" w:rsidR="004C2553" w:rsidRDefault="00633BBF" w:rsidP="004C2553">
            <w:pPr>
              <w:rPr>
                <w:rFonts w:cs="Calibri"/>
              </w:rPr>
            </w:pPr>
            <w:r>
              <w:rPr>
                <w:rFonts w:cs="Calibri"/>
              </w:rPr>
              <w:t>Mendeley Reference Manager</w:t>
            </w:r>
            <w:r w:rsidR="008E70B1">
              <w:rPr>
                <w:rFonts w:cs="Calibri"/>
              </w:rPr>
              <w:t xml:space="preserve"> uses a responsive view that properly scrolls in only one direction once width reaches low CSS pixels.</w:t>
            </w:r>
          </w:p>
          <w:p w14:paraId="7AD43B81" w14:textId="77777777" w:rsidR="00F301D3" w:rsidRDefault="00F301D3" w:rsidP="004C2553">
            <w:pPr>
              <w:rPr>
                <w:rFonts w:cs="Calibri"/>
              </w:rPr>
            </w:pPr>
          </w:p>
          <w:p w14:paraId="0B4643F4" w14:textId="1B1A7702" w:rsidR="004A61AA" w:rsidRPr="00E106CB" w:rsidRDefault="00F301D3" w:rsidP="004C25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 Note: </w:t>
            </w:r>
            <w:r w:rsidR="004A61AA">
              <w:rPr>
                <w:rFonts w:cs="Calibri"/>
              </w:rPr>
              <w:t>The References pane is considered a data table and is exempt from this criterion.</w:t>
            </w:r>
          </w:p>
        </w:tc>
      </w:tr>
      <w:tr w:rsidR="005D683E" w:rsidRPr="00E106CB" w14:paraId="7235173B" w14:textId="77777777" w:rsidTr="004F5A31">
        <w:tc>
          <w:tcPr>
            <w:tcW w:w="1070" w:type="pct"/>
            <w:shd w:val="clear" w:color="auto" w:fill="auto"/>
          </w:tcPr>
          <w:p w14:paraId="652D9286" w14:textId="353523AA" w:rsidR="005D683E" w:rsidRDefault="00011396" w:rsidP="005D683E">
            <w:hyperlink r:id="rId18" w:anchor="non-text-contrast" w:history="1">
              <w:r w:rsidR="005D683E" w:rsidRPr="005D683E">
                <w:rPr>
                  <w:rStyle w:val="Hyperlink"/>
                </w:rPr>
                <w:t>1.4.11 Non-Text Contrast (AA</w:t>
              </w:r>
            </w:hyperlink>
            <w:r w:rsidR="005D683E">
              <w:t>)</w:t>
            </w:r>
            <w:r w:rsidR="005D683E">
              <w:br/>
              <w:t xml:space="preserve">User interact components and graphical objects </w:t>
            </w:r>
            <w:r w:rsidR="005D683E" w:rsidRPr="005D683E">
              <w:t>have a contrast ratio of at leas</w:t>
            </w:r>
            <w:r w:rsidR="005D683E">
              <w:t>t 3:1 against adjacent color(s).</w:t>
            </w:r>
          </w:p>
        </w:tc>
        <w:tc>
          <w:tcPr>
            <w:tcW w:w="846" w:type="pct"/>
            <w:shd w:val="clear" w:color="auto" w:fill="FFFFCC"/>
          </w:tcPr>
          <w:p w14:paraId="205B11EC" w14:textId="260B8A8C" w:rsidR="005D683E" w:rsidRDefault="004F5A31" w:rsidP="00E106CB">
            <w:pPr>
              <w:rPr>
                <w:rFonts w:cs="Calibri"/>
              </w:rPr>
            </w:pPr>
            <w:r>
              <w:rPr>
                <w:rFonts w:cs="Calibri"/>
              </w:rPr>
              <w:t>Partially supports</w:t>
            </w:r>
          </w:p>
        </w:tc>
        <w:tc>
          <w:tcPr>
            <w:tcW w:w="3084" w:type="pct"/>
            <w:shd w:val="clear" w:color="auto" w:fill="FFFFFF" w:themeFill="background1"/>
          </w:tcPr>
          <w:p w14:paraId="50AD9F7B" w14:textId="77777777" w:rsidR="005443CA" w:rsidRDefault="004F5A31" w:rsidP="00147202">
            <w:pPr>
              <w:rPr>
                <w:rFonts w:cs="Calibri"/>
              </w:rPr>
            </w:pPr>
            <w:r>
              <w:rPr>
                <w:rFonts w:cs="Calibri"/>
              </w:rPr>
              <w:t>Many</w:t>
            </w:r>
            <w:r w:rsidR="00025B2B">
              <w:rPr>
                <w:rFonts w:cs="Calibri"/>
              </w:rPr>
              <w:t xml:space="preserve"> </w:t>
            </w:r>
            <w:r w:rsidR="00AF6A5C">
              <w:rPr>
                <w:rFonts w:cs="Calibri"/>
              </w:rPr>
              <w:t>non-text UI components and graphical objects have at least a 3:1 contrast ratio</w:t>
            </w:r>
            <w:r w:rsidR="00147202">
              <w:rPr>
                <w:rFonts w:cs="Calibri"/>
              </w:rPr>
              <w:t>.</w:t>
            </w:r>
          </w:p>
          <w:p w14:paraId="44EDE24E" w14:textId="77777777" w:rsidR="005D2427" w:rsidRDefault="005D2427" w:rsidP="00147202">
            <w:pPr>
              <w:rPr>
                <w:rFonts w:cs="Calibri"/>
                <w:b/>
                <w:bCs/>
              </w:rPr>
            </w:pPr>
          </w:p>
          <w:p w14:paraId="5E43973F" w14:textId="77777777" w:rsidR="005D2427" w:rsidRDefault="005D2427" w:rsidP="00147202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60CB4C25" w14:textId="224E2735" w:rsidR="005D2427" w:rsidRPr="005D2427" w:rsidRDefault="00CE4671" w:rsidP="00147202">
            <w:pPr>
              <w:rPr>
                <w:rFonts w:cs="Calibri"/>
              </w:rPr>
            </w:pPr>
            <w:r>
              <w:rPr>
                <w:rFonts w:cs="Calibri"/>
              </w:rPr>
              <w:t>PDF Reader</w:t>
            </w:r>
            <w:r w:rsidR="005D2427">
              <w:rPr>
                <w:rFonts w:cs="Calibri"/>
              </w:rPr>
              <w:t xml:space="preserve">: The close buttons for PDFs and </w:t>
            </w:r>
            <w:r w:rsidR="003F5E3B">
              <w:rPr>
                <w:rFonts w:cs="Calibri"/>
              </w:rPr>
              <w:t xml:space="preserve">the search do not have enough contrast at </w:t>
            </w:r>
            <w:r w:rsidR="003645A5">
              <w:rPr>
                <w:rFonts w:cs="Calibri"/>
              </w:rPr>
              <w:t>1.37:1.</w:t>
            </w:r>
          </w:p>
        </w:tc>
      </w:tr>
      <w:tr w:rsidR="005D683E" w:rsidRPr="00E106CB" w14:paraId="4C32E0ED" w14:textId="77777777" w:rsidTr="00E450E5">
        <w:tc>
          <w:tcPr>
            <w:tcW w:w="1070" w:type="pct"/>
            <w:shd w:val="clear" w:color="auto" w:fill="auto"/>
          </w:tcPr>
          <w:p w14:paraId="4C61A6E1" w14:textId="086CA528" w:rsidR="005D683E" w:rsidRDefault="00011396" w:rsidP="005D683E">
            <w:hyperlink r:id="rId19" w:anchor="text-spacing" w:history="1">
              <w:r w:rsidR="005D683E" w:rsidRPr="005D683E">
                <w:rPr>
                  <w:rStyle w:val="Hyperlink"/>
                </w:rPr>
                <w:t>1.4.12 Text Spacing (AA)</w:t>
              </w:r>
            </w:hyperlink>
          </w:p>
          <w:p w14:paraId="594BF142" w14:textId="1439D24E" w:rsidR="005D683E" w:rsidRDefault="005D683E" w:rsidP="005D683E">
            <w:r>
              <w:t xml:space="preserve">In content implemented using markup languages that support the following text style properties, no loss of content or functionality occurs by setting </w:t>
            </w:r>
            <w:r w:rsidR="00212F8B">
              <w:t>all</w:t>
            </w:r>
            <w:r>
              <w:t xml:space="preserve"> the following and by changing no other style property:</w:t>
            </w:r>
          </w:p>
          <w:p w14:paraId="517363EA" w14:textId="77777777" w:rsidR="005D683E" w:rsidRDefault="005D683E" w:rsidP="005D683E"/>
          <w:p w14:paraId="52CCFA46" w14:textId="77777777" w:rsidR="005D683E" w:rsidRDefault="005D683E" w:rsidP="005D683E">
            <w:r>
              <w:t xml:space="preserve">Line height (line spacing) to at least 1.5 times the font </w:t>
            </w:r>
            <w:proofErr w:type="gramStart"/>
            <w:r>
              <w:t>size;</w:t>
            </w:r>
            <w:proofErr w:type="gramEnd"/>
          </w:p>
          <w:p w14:paraId="1CAA2959" w14:textId="77777777" w:rsidR="005D683E" w:rsidRDefault="005D683E" w:rsidP="005D683E">
            <w:r>
              <w:t xml:space="preserve">Spacing following paragraphs to at least 2 times the font </w:t>
            </w:r>
            <w:proofErr w:type="gramStart"/>
            <w:r>
              <w:t>size;</w:t>
            </w:r>
            <w:proofErr w:type="gramEnd"/>
          </w:p>
          <w:p w14:paraId="4700ED9C" w14:textId="77777777" w:rsidR="005D683E" w:rsidRDefault="005D683E" w:rsidP="005D683E">
            <w:r>
              <w:t xml:space="preserve">Letter spacing (tracking) to at least 0.12 times the font </w:t>
            </w:r>
            <w:proofErr w:type="gramStart"/>
            <w:r>
              <w:t>size;</w:t>
            </w:r>
            <w:proofErr w:type="gramEnd"/>
          </w:p>
          <w:p w14:paraId="3A0F647E" w14:textId="09A84EF2" w:rsidR="005D683E" w:rsidRDefault="005D683E" w:rsidP="005D683E">
            <w:r>
              <w:t>Word spacing to at least 0.16 times the font size.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7B8F15FA" w14:textId="7A762C39" w:rsidR="005D683E" w:rsidRDefault="00E450E5" w:rsidP="00E106CB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FFFFFF" w:themeFill="background1"/>
          </w:tcPr>
          <w:p w14:paraId="3B4B20B7" w14:textId="088DB7FD" w:rsidR="00630CFC" w:rsidRPr="00630CFC" w:rsidRDefault="002313FB" w:rsidP="00147202">
            <w:pPr>
              <w:rPr>
                <w:rFonts w:cs="Calibri"/>
              </w:rPr>
            </w:pPr>
            <w:r>
              <w:rPr>
                <w:rFonts w:cs="Calibri"/>
              </w:rPr>
              <w:t>The site allows users to adjust the text spacing without causing loss of content or functionality</w:t>
            </w:r>
            <w:r w:rsidR="00147202">
              <w:rPr>
                <w:rFonts w:cs="Calibri"/>
              </w:rPr>
              <w:t>.</w:t>
            </w:r>
          </w:p>
        </w:tc>
      </w:tr>
      <w:tr w:rsidR="005D683E" w:rsidRPr="00E106CB" w14:paraId="6C8A9084" w14:textId="77777777" w:rsidTr="00660304">
        <w:tc>
          <w:tcPr>
            <w:tcW w:w="1070" w:type="pct"/>
            <w:shd w:val="clear" w:color="auto" w:fill="auto"/>
          </w:tcPr>
          <w:p w14:paraId="219EC3EF" w14:textId="3E03A8A5" w:rsidR="00C33CD8" w:rsidRDefault="00011396" w:rsidP="00C33CD8">
            <w:hyperlink r:id="rId20" w:anchor="content-on-hover-or-focus" w:history="1">
              <w:r w:rsidR="00C33CD8" w:rsidRPr="00C33CD8">
                <w:rPr>
                  <w:rStyle w:val="Hyperlink"/>
                </w:rPr>
                <w:t>1.4.13 Content on Hover or Focus (AA)</w:t>
              </w:r>
            </w:hyperlink>
          </w:p>
          <w:p w14:paraId="62CF6022" w14:textId="77777777" w:rsidR="00C33CD8" w:rsidRDefault="00C33CD8" w:rsidP="00C33CD8">
            <w:r>
              <w:t>Where receiving and then removing pointer hover or keyboard focus triggers additional content to become visible and then hidden, the following are true:</w:t>
            </w:r>
          </w:p>
          <w:p w14:paraId="693BC350" w14:textId="77777777" w:rsidR="00C33CD8" w:rsidRDefault="00C33CD8" w:rsidP="00C33CD8">
            <w:pPr>
              <w:pStyle w:val="ListParagraph"/>
              <w:numPr>
                <w:ilvl w:val="0"/>
                <w:numId w:val="20"/>
              </w:numPr>
            </w:pPr>
            <w:r>
              <w:t>Dismissable</w:t>
            </w:r>
          </w:p>
          <w:p w14:paraId="64234BCE" w14:textId="77777777" w:rsidR="00C33CD8" w:rsidRDefault="00C33CD8" w:rsidP="00C33CD8">
            <w:pPr>
              <w:pStyle w:val="ListParagraph"/>
              <w:numPr>
                <w:ilvl w:val="0"/>
                <w:numId w:val="20"/>
              </w:numPr>
            </w:pPr>
            <w:r>
              <w:t>Hoverable</w:t>
            </w:r>
          </w:p>
          <w:p w14:paraId="6213FE85" w14:textId="573EFB49" w:rsidR="005D683E" w:rsidRDefault="00C33CD8" w:rsidP="00C33CD8">
            <w:pPr>
              <w:pStyle w:val="ListParagraph"/>
              <w:numPr>
                <w:ilvl w:val="0"/>
                <w:numId w:val="20"/>
              </w:numPr>
            </w:pPr>
            <w:r>
              <w:t>Persistent</w:t>
            </w:r>
          </w:p>
        </w:tc>
        <w:tc>
          <w:tcPr>
            <w:tcW w:w="846" w:type="pct"/>
            <w:shd w:val="clear" w:color="auto" w:fill="F2DBDB" w:themeFill="accent2" w:themeFillTint="33"/>
          </w:tcPr>
          <w:p w14:paraId="3418137A" w14:textId="14355786" w:rsidR="005D683E" w:rsidRDefault="00660304" w:rsidP="00E106CB">
            <w:pPr>
              <w:rPr>
                <w:rFonts w:cs="Calibri"/>
              </w:rPr>
            </w:pPr>
            <w:r>
              <w:rPr>
                <w:rFonts w:cs="Calibri"/>
              </w:rPr>
              <w:t>Does not support</w:t>
            </w:r>
          </w:p>
        </w:tc>
        <w:tc>
          <w:tcPr>
            <w:tcW w:w="3084" w:type="pct"/>
            <w:shd w:val="clear" w:color="auto" w:fill="FFFFFF" w:themeFill="background1"/>
          </w:tcPr>
          <w:p w14:paraId="1B37EB59" w14:textId="61C04240" w:rsidR="0053280D" w:rsidRPr="00542361" w:rsidRDefault="00660304" w:rsidP="0053280D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 is content that appears on hover and focus throughout the application, but </w:t>
            </w:r>
            <w:r w:rsidR="00BF6305">
              <w:rPr>
                <w:rFonts w:cs="Calibri"/>
              </w:rPr>
              <w:t>the tooltips are not</w:t>
            </w:r>
            <w:r>
              <w:rPr>
                <w:rFonts w:cs="Calibri"/>
              </w:rPr>
              <w:t xml:space="preserve"> hoverable or dismissable.</w:t>
            </w:r>
          </w:p>
          <w:p w14:paraId="77825A7B" w14:textId="77777777" w:rsidR="001D7363" w:rsidRDefault="001D7363" w:rsidP="00E106CB">
            <w:pPr>
              <w:rPr>
                <w:rFonts w:cs="Calibri"/>
              </w:rPr>
            </w:pPr>
          </w:p>
          <w:p w14:paraId="1AAFFD06" w14:textId="3D99BD6F" w:rsidR="000B07ED" w:rsidRPr="00542361" w:rsidRDefault="000B07ED" w:rsidP="00E106CB">
            <w:pPr>
              <w:rPr>
                <w:rFonts w:cs="Calibri"/>
              </w:rPr>
            </w:pPr>
            <w:r>
              <w:rPr>
                <w:rFonts w:cs="Calibri"/>
              </w:rPr>
              <w:t xml:space="preserve">For example, the sync tooltip in the header and </w:t>
            </w:r>
            <w:r w:rsidR="000B4E73">
              <w:rPr>
                <w:rFonts w:cs="Calibri"/>
              </w:rPr>
              <w:t>General Notes info tooltip in the annotations panel.</w:t>
            </w:r>
          </w:p>
        </w:tc>
      </w:tr>
      <w:tr w:rsidR="005A59D3" w:rsidRPr="00E106CB" w14:paraId="5083C3F8" w14:textId="77777777" w:rsidTr="00F04DB4">
        <w:tc>
          <w:tcPr>
            <w:tcW w:w="1070" w:type="pct"/>
            <w:shd w:val="clear" w:color="auto" w:fill="auto"/>
          </w:tcPr>
          <w:p w14:paraId="5083C3F5" w14:textId="77777777" w:rsidR="005A59D3" w:rsidRPr="00E106CB" w:rsidRDefault="00011396" w:rsidP="00E106CB">
            <w:pPr>
              <w:rPr>
                <w:rFonts w:cs="Calibri"/>
              </w:rPr>
            </w:pPr>
            <w:hyperlink r:id="rId21" w:anchor="seizure-does-not-violate" w:history="1">
              <w:r w:rsidR="005A59D3" w:rsidRPr="009154D9">
                <w:rPr>
                  <w:rStyle w:val="Hyperlink"/>
                  <w:rFonts w:cs="Calibri"/>
                </w:rPr>
                <w:t>2.3.1</w:t>
              </w:r>
              <w:r w:rsidR="0053044C" w:rsidRPr="009154D9">
                <w:rPr>
                  <w:rStyle w:val="Hyperlink"/>
                  <w:rFonts w:cs="Calibri"/>
                </w:rPr>
                <w:t>: Three Flashes or Below Threshold</w:t>
              </w:r>
            </w:hyperlink>
            <w:r w:rsidR="005A59D3" w:rsidRPr="00E106CB">
              <w:rPr>
                <w:rFonts w:cs="Calibri"/>
              </w:rPr>
              <w:t xml:space="preserve"> (A)</w:t>
            </w:r>
            <w:r w:rsidR="005A59D3" w:rsidRPr="00E106CB">
              <w:rPr>
                <w:rFonts w:cs="Calibri"/>
              </w:rPr>
              <w:br/>
              <w:t>No more than three flashes in a 1-second period, or the flashes are below the defined thresholds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3F6" w14:textId="1DEC35B3" w:rsidR="005A59D3" w:rsidRPr="00445499" w:rsidRDefault="00B1421D" w:rsidP="00E106CB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  <w:r w:rsidR="004C2553">
              <w:rPr>
                <w:rFonts w:cs="Calibri"/>
              </w:rPr>
              <w:t xml:space="preserve">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3F7" w14:textId="1E43AE77" w:rsidR="005A59D3" w:rsidRPr="00E106CB" w:rsidRDefault="004C255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No flashing content exists.</w:t>
            </w:r>
          </w:p>
        </w:tc>
      </w:tr>
      <w:tr w:rsidR="005A59D3" w:rsidRPr="00E106CB" w14:paraId="5083C3FA" w14:textId="77777777" w:rsidTr="008A0D4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083C3F9" w14:textId="37A11C6E" w:rsidR="005A59D3" w:rsidRPr="008A0D4C" w:rsidRDefault="008A0D4C" w:rsidP="003D02B9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</w:rPr>
              <w:t>Keyboard</w:t>
            </w:r>
          </w:p>
        </w:tc>
      </w:tr>
      <w:tr w:rsidR="005A59D3" w:rsidRPr="00E106CB" w14:paraId="5083C3FF" w14:textId="77777777" w:rsidTr="000F2D17">
        <w:tc>
          <w:tcPr>
            <w:tcW w:w="1070" w:type="pct"/>
            <w:shd w:val="clear" w:color="auto" w:fill="404040" w:themeFill="text1" w:themeFillTint="BF"/>
          </w:tcPr>
          <w:p w14:paraId="5083C3FB" w14:textId="075418EC" w:rsidR="005A59D3" w:rsidRPr="008A0D4C" w:rsidRDefault="005A59D3" w:rsidP="002D388B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</w:t>
            </w:r>
            <w:r w:rsidR="008A0D4C">
              <w:rPr>
                <w:rFonts w:cs="Calibri"/>
                <w:b/>
                <w:color w:val="FFFFFF" w:themeColor="background1"/>
              </w:rPr>
              <w:t>.1</w:t>
            </w:r>
          </w:p>
          <w:p w14:paraId="5083C3FC" w14:textId="77777777" w:rsidR="005A59D3" w:rsidRPr="008A0D4C" w:rsidRDefault="005A59D3" w:rsidP="002D388B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3FD" w14:textId="30680DF9" w:rsidR="005A59D3" w:rsidRPr="008A0D4C" w:rsidRDefault="00BB0F50" w:rsidP="002D388B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3FE" w14:textId="15DA3C74" w:rsidR="005A59D3" w:rsidRPr="008A0D4C" w:rsidRDefault="008A0D4C" w:rsidP="002D388B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A32B62" w:rsidRPr="00E106CB" w14:paraId="5083C404" w14:textId="77777777" w:rsidTr="007D644C">
        <w:tc>
          <w:tcPr>
            <w:tcW w:w="1070" w:type="pct"/>
            <w:shd w:val="clear" w:color="auto" w:fill="auto"/>
          </w:tcPr>
          <w:p w14:paraId="5083C400" w14:textId="77777777" w:rsidR="00A32B62" w:rsidRPr="00E106CB" w:rsidRDefault="00011396" w:rsidP="00A32B62">
            <w:pPr>
              <w:rPr>
                <w:rFonts w:cs="Calibri"/>
              </w:rPr>
            </w:pPr>
            <w:hyperlink r:id="rId22" w:anchor="content-structure-separation-sequence" w:history="1">
              <w:r w:rsidR="00A32B62" w:rsidRPr="009154D9">
                <w:rPr>
                  <w:rStyle w:val="Hyperlink"/>
                  <w:rFonts w:cs="Calibri"/>
                </w:rPr>
                <w:t>1.3.2: Meaningful Sequence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</w:p>
          <w:p w14:paraId="5083C401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correct reading sequence can be programmatically determined</w:t>
            </w:r>
          </w:p>
        </w:tc>
        <w:tc>
          <w:tcPr>
            <w:tcW w:w="846" w:type="pct"/>
            <w:shd w:val="clear" w:color="auto" w:fill="F2DBDB" w:themeFill="accent2" w:themeFillTint="33"/>
          </w:tcPr>
          <w:p w14:paraId="5083C402" w14:textId="3610BEF0" w:rsidR="00A32B62" w:rsidRPr="00445499" w:rsidRDefault="007D644C" w:rsidP="00A32B62">
            <w:pPr>
              <w:rPr>
                <w:rFonts w:cs="Calibri"/>
              </w:rPr>
            </w:pPr>
            <w:r>
              <w:rPr>
                <w:rFonts w:cs="Calibri"/>
              </w:rPr>
              <w:t>Does not support</w:t>
            </w:r>
          </w:p>
        </w:tc>
        <w:tc>
          <w:tcPr>
            <w:tcW w:w="3084" w:type="pct"/>
            <w:shd w:val="clear" w:color="auto" w:fill="auto"/>
          </w:tcPr>
          <w:p w14:paraId="1EA67A52" w14:textId="5819A1A0" w:rsidR="007E369B" w:rsidRDefault="00A32B62" w:rsidP="00A32B62">
            <w:pPr>
              <w:rPr>
                <w:rFonts w:cs="Calibri"/>
              </w:rPr>
            </w:pPr>
            <w:r>
              <w:rPr>
                <w:rFonts w:cs="Calibri"/>
              </w:rPr>
              <w:t>The correct reading sequence is usually logical with the DOM order matching the visual order</w:t>
            </w:r>
            <w:r w:rsidR="00397E65">
              <w:rPr>
                <w:rFonts w:cs="Calibri"/>
              </w:rPr>
              <w:t>.</w:t>
            </w:r>
            <w:r w:rsidR="00397179">
              <w:rPr>
                <w:rFonts w:cs="Calibri"/>
              </w:rPr>
              <w:t xml:space="preserve"> Being unable to </w:t>
            </w:r>
            <w:r w:rsidR="007D644C">
              <w:rPr>
                <w:rFonts w:cs="Calibri"/>
              </w:rPr>
              <w:t>read anything in the references pane is a critical issue.</w:t>
            </w:r>
          </w:p>
          <w:p w14:paraId="277815C4" w14:textId="77777777" w:rsidR="00A761B2" w:rsidRDefault="00A761B2" w:rsidP="00A32B62">
            <w:pPr>
              <w:rPr>
                <w:rFonts w:cs="Calibri"/>
              </w:rPr>
            </w:pPr>
          </w:p>
          <w:p w14:paraId="4AEB5EE5" w14:textId="77777777" w:rsidR="00A761B2" w:rsidRDefault="00A761B2" w:rsidP="00A32B62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2F2EA75D" w14:textId="77777777" w:rsidR="00A761B2" w:rsidRDefault="00A761B2" w:rsidP="00A32B62">
            <w:pPr>
              <w:rPr>
                <w:rFonts w:cs="Calibri"/>
              </w:rPr>
            </w:pPr>
            <w:r>
              <w:rPr>
                <w:rFonts w:cs="Calibri"/>
              </w:rPr>
              <w:t>References Pane: The search field input and associated buttons can still be reached by screen reader when they are not visible.</w:t>
            </w:r>
            <w:r w:rsidR="008E4CCD">
              <w:rPr>
                <w:rFonts w:cs="Calibri"/>
              </w:rPr>
              <w:t xml:space="preserve"> The entire table section has been given aria-hidden="true", causing it to be unable to be read by screen readers.</w:t>
            </w:r>
          </w:p>
          <w:p w14:paraId="045FA744" w14:textId="77777777" w:rsidR="007D1D41" w:rsidRDefault="007D1D41" w:rsidP="00A32B62">
            <w:pPr>
              <w:rPr>
                <w:rFonts w:cs="Calibri"/>
              </w:rPr>
            </w:pPr>
          </w:p>
          <w:p w14:paraId="5083C403" w14:textId="282B8424" w:rsidR="007D1D41" w:rsidRPr="00A761B2" w:rsidRDefault="007D1D41" w:rsidP="00A32B62">
            <w:pPr>
              <w:rPr>
                <w:rFonts w:cs="Calibri"/>
              </w:rPr>
            </w:pPr>
            <w:r>
              <w:rPr>
                <w:rFonts w:cs="Calibri"/>
              </w:rPr>
              <w:t xml:space="preserve">Navigation: </w:t>
            </w:r>
            <w:r w:rsidR="00B11178">
              <w:rPr>
                <w:rFonts w:cs="Calibri"/>
              </w:rPr>
              <w:t xml:space="preserve">Many of the navigation links cannot be </w:t>
            </w:r>
            <w:r w:rsidR="00D74533">
              <w:rPr>
                <w:rFonts w:cs="Calibri"/>
              </w:rPr>
              <w:t>reached with assistive technology.</w:t>
            </w:r>
          </w:p>
        </w:tc>
      </w:tr>
      <w:tr w:rsidR="00A32B62" w:rsidRPr="00E106CB" w14:paraId="5083C411" w14:textId="77777777" w:rsidTr="000F2D17">
        <w:tc>
          <w:tcPr>
            <w:tcW w:w="1070" w:type="pct"/>
            <w:shd w:val="clear" w:color="auto" w:fill="auto"/>
          </w:tcPr>
          <w:p w14:paraId="5083C405" w14:textId="77777777" w:rsidR="00A32B62" w:rsidRPr="00E106CB" w:rsidRDefault="00011396" w:rsidP="00A32B62">
            <w:pPr>
              <w:rPr>
                <w:rFonts w:cs="Calibri"/>
              </w:rPr>
            </w:pPr>
            <w:hyperlink r:id="rId23" w:anchor="keyboard-operation-keyboard-operable" w:history="1">
              <w:r w:rsidR="00A32B62" w:rsidRPr="009154D9">
                <w:rPr>
                  <w:rStyle w:val="Hyperlink"/>
                  <w:rFonts w:cs="Calibri"/>
                </w:rPr>
                <w:t>2.1.1: Keyboard</w:t>
              </w:r>
            </w:hyperlink>
            <w:r w:rsidR="00A32B62">
              <w:rPr>
                <w:rFonts w:cs="Calibri"/>
              </w:rPr>
              <w:t xml:space="preserve"> </w:t>
            </w:r>
            <w:r w:rsidR="00A32B62" w:rsidRPr="00E106CB">
              <w:rPr>
                <w:rFonts w:cs="Calibri"/>
              </w:rPr>
              <w:t>(A)</w:t>
            </w:r>
          </w:p>
          <w:p w14:paraId="5083C406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All functionality is available from a keyboard, except for tasks such as drawing</w:t>
            </w:r>
          </w:p>
        </w:tc>
        <w:tc>
          <w:tcPr>
            <w:tcW w:w="846" w:type="pct"/>
            <w:shd w:val="clear" w:color="auto" w:fill="FFFFCC"/>
          </w:tcPr>
          <w:p w14:paraId="5083C408" w14:textId="19683801" w:rsidR="00A32B62" w:rsidRPr="00445499" w:rsidRDefault="00A32B62" w:rsidP="00A32B62">
            <w:pPr>
              <w:rPr>
                <w:rFonts w:cs="Calibri"/>
              </w:rPr>
            </w:pPr>
            <w:r w:rsidRPr="00A9007F">
              <w:rPr>
                <w:rFonts w:eastAsia="Times New Roman" w:cs="Calibri"/>
              </w:rPr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071C6A09" w14:textId="77777777" w:rsidR="00A32B62" w:rsidRDefault="00A32B62" w:rsidP="00A32B62">
            <w:pPr>
              <w:rPr>
                <w:rFonts w:cs="Calibri"/>
              </w:rPr>
            </w:pPr>
            <w:r>
              <w:rPr>
                <w:rFonts w:cs="Calibri"/>
              </w:rPr>
              <w:t>Most</w:t>
            </w:r>
            <w:r w:rsidRPr="00A91C42">
              <w:rPr>
                <w:rFonts w:cs="Calibri"/>
              </w:rPr>
              <w:t xml:space="preserve"> content is keyboard</w:t>
            </w:r>
            <w:r>
              <w:rPr>
                <w:rFonts w:cs="Calibri"/>
              </w:rPr>
              <w:t xml:space="preserve"> operable.</w:t>
            </w:r>
          </w:p>
          <w:p w14:paraId="681C87DA" w14:textId="77777777" w:rsidR="00A32B62" w:rsidRDefault="00A32B62" w:rsidP="00A32B62">
            <w:pPr>
              <w:rPr>
                <w:rFonts w:cs="Calibri"/>
              </w:rPr>
            </w:pPr>
          </w:p>
          <w:p w14:paraId="2E1E7FE8" w14:textId="77777777" w:rsidR="000D1046" w:rsidRDefault="00A32B62" w:rsidP="00A32B62">
            <w:pPr>
              <w:rPr>
                <w:rFonts w:cs="Calibri"/>
              </w:rPr>
            </w:pPr>
            <w:r w:rsidRPr="000D3FE9">
              <w:rPr>
                <w:rFonts w:cs="Calibri"/>
                <w:b/>
              </w:rPr>
              <w:t>Exceptions</w:t>
            </w:r>
            <w:r>
              <w:rPr>
                <w:rFonts w:cs="Calibri"/>
              </w:rPr>
              <w:t>:</w:t>
            </w:r>
          </w:p>
          <w:p w14:paraId="2A73EBF4" w14:textId="31C50D37" w:rsidR="00DC4A88" w:rsidRDefault="008C4F75" w:rsidP="00DC4A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References Pane: </w:t>
            </w:r>
            <w:r w:rsidR="00DC4A88">
              <w:rPr>
                <w:rFonts w:cs="Calibri"/>
              </w:rPr>
              <w:t>The content within the Filters dropdown cannot be reached by keyboard.</w:t>
            </w:r>
            <w:r w:rsidR="00DC23D4">
              <w:rPr>
                <w:rFonts w:cs="Calibri"/>
              </w:rPr>
              <w:t xml:space="preserve"> Users cannot move </w:t>
            </w:r>
            <w:r w:rsidR="00630D69">
              <w:rPr>
                <w:rFonts w:cs="Calibri"/>
              </w:rPr>
              <w:t>columns or change their size with the keyboard.</w:t>
            </w:r>
          </w:p>
          <w:p w14:paraId="4A76F8E4" w14:textId="77777777" w:rsidR="00430AF8" w:rsidRDefault="00430AF8" w:rsidP="00DC4A88">
            <w:pPr>
              <w:rPr>
                <w:rFonts w:cs="Calibri"/>
              </w:rPr>
            </w:pPr>
          </w:p>
          <w:p w14:paraId="484C8059" w14:textId="77777777" w:rsidR="007E6856" w:rsidRDefault="00430AF8" w:rsidP="00430AF8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Preferences: </w:t>
            </w:r>
            <w:r w:rsidR="00285A23">
              <w:rPr>
                <w:rFonts w:cs="Calibri"/>
              </w:rPr>
              <w:t>Users should be able to move between the tabs with arrow keys</w:t>
            </w:r>
            <w:r w:rsidR="00A20877">
              <w:rPr>
                <w:rFonts w:cs="Calibri"/>
              </w:rPr>
              <w:t>.</w:t>
            </w:r>
          </w:p>
          <w:p w14:paraId="12B23767" w14:textId="77777777" w:rsidR="00195344" w:rsidRDefault="00195344" w:rsidP="00430AF8">
            <w:pPr>
              <w:rPr>
                <w:rFonts w:cs="Calibri"/>
              </w:rPr>
            </w:pPr>
          </w:p>
          <w:p w14:paraId="5083C410" w14:textId="3F69D09C" w:rsidR="00195344" w:rsidRPr="00056FCC" w:rsidRDefault="00CE4671" w:rsidP="00430AF8">
            <w:pPr>
              <w:rPr>
                <w:rFonts w:cs="Calibri"/>
              </w:rPr>
            </w:pPr>
            <w:r>
              <w:rPr>
                <w:rFonts w:cs="Calibri"/>
              </w:rPr>
              <w:t>PDF Reader</w:t>
            </w:r>
            <w:r w:rsidR="00195344">
              <w:rPr>
                <w:rFonts w:cs="Calibri"/>
              </w:rPr>
              <w:t xml:space="preserve">: </w:t>
            </w:r>
            <w:r w:rsidR="00E500EA">
              <w:rPr>
                <w:rFonts w:cs="Calibri"/>
              </w:rPr>
              <w:t>Users cannot interact with the PDF in any way (highlighting, annotations, etc.)</w:t>
            </w:r>
          </w:p>
        </w:tc>
      </w:tr>
      <w:tr w:rsidR="00A32B62" w:rsidRPr="00E106CB" w14:paraId="5083C416" w14:textId="77777777" w:rsidTr="005539E1">
        <w:tc>
          <w:tcPr>
            <w:tcW w:w="1070" w:type="pct"/>
            <w:shd w:val="clear" w:color="auto" w:fill="auto"/>
          </w:tcPr>
          <w:p w14:paraId="5083C412" w14:textId="77777777" w:rsidR="00A32B62" w:rsidRPr="00E106CB" w:rsidRDefault="00011396" w:rsidP="00A32B62">
            <w:pPr>
              <w:rPr>
                <w:rFonts w:cs="Calibri"/>
              </w:rPr>
            </w:pPr>
            <w:hyperlink r:id="rId24" w:anchor="keyboard-operation-trapping" w:history="1">
              <w:r w:rsidR="00A32B62" w:rsidRPr="009154D9">
                <w:rPr>
                  <w:rStyle w:val="Hyperlink"/>
                  <w:rFonts w:cs="Calibri"/>
                </w:rPr>
                <w:t>2.1.2: No Keyboard Trap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</w:p>
          <w:p w14:paraId="5083C413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user can use the keyboard to move through page elements and is not trapped on a particular element</w:t>
            </w:r>
          </w:p>
        </w:tc>
        <w:tc>
          <w:tcPr>
            <w:tcW w:w="846" w:type="pct"/>
            <w:shd w:val="clear" w:color="auto" w:fill="F2DBDB" w:themeFill="accent2" w:themeFillTint="33"/>
          </w:tcPr>
          <w:p w14:paraId="5083C414" w14:textId="4B56EEC7" w:rsidR="00A32B62" w:rsidRPr="00445499" w:rsidRDefault="005539E1" w:rsidP="00A32B62">
            <w:pPr>
              <w:rPr>
                <w:rFonts w:cs="Calibri"/>
              </w:rPr>
            </w:pPr>
            <w:r>
              <w:rPr>
                <w:rFonts w:cs="Calibri"/>
              </w:rPr>
              <w:t>Does not support</w:t>
            </w:r>
          </w:p>
        </w:tc>
        <w:tc>
          <w:tcPr>
            <w:tcW w:w="3084" w:type="pct"/>
            <w:shd w:val="clear" w:color="auto" w:fill="auto"/>
          </w:tcPr>
          <w:p w14:paraId="3348E63A" w14:textId="77777777" w:rsidR="00A32B62" w:rsidRDefault="00D50B7D" w:rsidP="00A32B62">
            <w:pPr>
              <w:rPr>
                <w:rFonts w:cs="Calibri"/>
              </w:rPr>
            </w:pPr>
            <w:r>
              <w:rPr>
                <w:rFonts w:cs="Calibri"/>
              </w:rPr>
              <w:t>In Firefox browser, t</w:t>
            </w:r>
            <w:r w:rsidR="005539E1">
              <w:rPr>
                <w:rFonts w:cs="Calibri"/>
              </w:rPr>
              <w:t xml:space="preserve">here is a keyboard trap within the </w:t>
            </w:r>
            <w:r>
              <w:rPr>
                <w:rFonts w:cs="Calibri"/>
              </w:rPr>
              <w:t>Filters dropdown</w:t>
            </w:r>
            <w:r w:rsidR="005539E1">
              <w:rPr>
                <w:rFonts w:cs="Calibri"/>
              </w:rPr>
              <w:t xml:space="preserve">. When </w:t>
            </w:r>
            <w:r>
              <w:rPr>
                <w:rFonts w:cs="Calibri"/>
              </w:rPr>
              <w:t>tabbing</w:t>
            </w:r>
            <w:r w:rsidR="005539E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forwards </w:t>
            </w:r>
            <w:r w:rsidR="005539E1">
              <w:rPr>
                <w:rFonts w:cs="Calibri"/>
              </w:rPr>
              <w:t xml:space="preserve">out of the </w:t>
            </w:r>
            <w:r>
              <w:rPr>
                <w:rFonts w:cs="Calibri"/>
              </w:rPr>
              <w:t>dropdown</w:t>
            </w:r>
            <w:r w:rsidR="005539E1">
              <w:rPr>
                <w:rFonts w:cs="Calibri"/>
              </w:rPr>
              <w:t>, the user cannot tab anywhere on the page anymore and is stuck.</w:t>
            </w:r>
            <w:r w:rsidR="00A32B62">
              <w:rPr>
                <w:rFonts w:cs="Calibri"/>
              </w:rPr>
              <w:t xml:space="preserve"> </w:t>
            </w:r>
          </w:p>
          <w:p w14:paraId="5059448E" w14:textId="77777777" w:rsidR="008C6C66" w:rsidRDefault="008C6C66" w:rsidP="00A32B62">
            <w:pPr>
              <w:rPr>
                <w:rFonts w:cs="Calibri"/>
              </w:rPr>
            </w:pPr>
          </w:p>
          <w:p w14:paraId="5083C415" w14:textId="187FD780" w:rsidR="008C6C66" w:rsidRPr="000F731A" w:rsidRDefault="008C6C66" w:rsidP="00A32B62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When activating a </w:t>
            </w:r>
            <w:r w:rsidR="00E8789A">
              <w:rPr>
                <w:rFonts w:cs="Calibri"/>
              </w:rPr>
              <w:t>navigation link (e.g., Favorites, Duplicates, etc.), focus is lost and is stuck.</w:t>
            </w:r>
          </w:p>
        </w:tc>
      </w:tr>
      <w:tr w:rsidR="008A0E6D" w:rsidRPr="00E106CB" w14:paraId="2E3227EB" w14:textId="77777777" w:rsidTr="00A30AF0">
        <w:tc>
          <w:tcPr>
            <w:tcW w:w="1070" w:type="pct"/>
            <w:shd w:val="clear" w:color="auto" w:fill="auto"/>
          </w:tcPr>
          <w:p w14:paraId="5AC143D0" w14:textId="0933DB92" w:rsidR="008A0E6D" w:rsidRDefault="00011396" w:rsidP="008A0E6D">
            <w:hyperlink r:id="rId25" w:anchor="character-key-shortcuts" w:history="1">
              <w:r w:rsidR="008A0E6D" w:rsidRPr="008A0E6D">
                <w:rPr>
                  <w:rStyle w:val="Hyperlink"/>
                </w:rPr>
                <w:t>2.1.4 Character Key Shortcuts (A)</w:t>
              </w:r>
            </w:hyperlink>
          </w:p>
          <w:p w14:paraId="435371D5" w14:textId="77777777" w:rsidR="008A0E6D" w:rsidRDefault="008A0E6D" w:rsidP="008A0E6D">
            <w:r>
              <w:t>If a keyboard shortcut is implemented in content using only letter (including upper- and lower-case letters), punctuation, number, or symbol characters, then at least one of the following is true:</w:t>
            </w:r>
          </w:p>
          <w:p w14:paraId="7342C81A" w14:textId="77777777" w:rsidR="008A0E6D" w:rsidRDefault="008A0E6D" w:rsidP="008A0E6D"/>
          <w:p w14:paraId="64037179" w14:textId="77777777" w:rsidR="008A0E6D" w:rsidRDefault="008A0E6D" w:rsidP="008A0E6D">
            <w:pPr>
              <w:pStyle w:val="ListParagraph"/>
              <w:numPr>
                <w:ilvl w:val="0"/>
                <w:numId w:val="21"/>
              </w:numPr>
            </w:pPr>
            <w:r>
              <w:t xml:space="preserve">Turn </w:t>
            </w:r>
            <w:proofErr w:type="gramStart"/>
            <w:r>
              <w:t>off</w:t>
            </w:r>
            <w:proofErr w:type="gramEnd"/>
          </w:p>
          <w:p w14:paraId="71A3AB30" w14:textId="77777777" w:rsidR="008A0E6D" w:rsidRDefault="008A0E6D" w:rsidP="008A0E6D">
            <w:pPr>
              <w:pStyle w:val="ListParagraph"/>
              <w:numPr>
                <w:ilvl w:val="0"/>
                <w:numId w:val="21"/>
              </w:numPr>
            </w:pPr>
            <w:r>
              <w:t>Remap</w:t>
            </w:r>
          </w:p>
          <w:p w14:paraId="1C4A20C6" w14:textId="1541DF73" w:rsidR="008A0E6D" w:rsidRDefault="008A0E6D" w:rsidP="008A0E6D">
            <w:pPr>
              <w:pStyle w:val="ListParagraph"/>
              <w:numPr>
                <w:ilvl w:val="0"/>
                <w:numId w:val="21"/>
              </w:numPr>
            </w:pPr>
            <w:r>
              <w:t>Active only on focus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2D8192E" w14:textId="6C18F671" w:rsidR="008A0E6D" w:rsidRDefault="00B13CAB" w:rsidP="002D388B">
            <w:pPr>
              <w:rPr>
                <w:rFonts w:cs="Calibri"/>
              </w:rPr>
            </w:pPr>
            <w:r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auto"/>
          </w:tcPr>
          <w:p w14:paraId="174ADDF8" w14:textId="4DDF7B40" w:rsidR="008A0E6D" w:rsidRPr="00E106CB" w:rsidRDefault="00B13CAB" w:rsidP="002165C2">
            <w:pPr>
              <w:rPr>
                <w:rFonts w:cs="Calibri"/>
              </w:rPr>
            </w:pPr>
            <w:r>
              <w:rPr>
                <w:rFonts w:cs="Calibri"/>
              </w:rPr>
              <w:t>The site does not use any character key shortcuts.</w:t>
            </w:r>
          </w:p>
        </w:tc>
      </w:tr>
      <w:tr w:rsidR="00A32B62" w:rsidRPr="00E106CB" w14:paraId="5083C420" w14:textId="77777777" w:rsidTr="00A30AF0">
        <w:tc>
          <w:tcPr>
            <w:tcW w:w="1070" w:type="pct"/>
            <w:shd w:val="clear" w:color="auto" w:fill="auto"/>
          </w:tcPr>
          <w:p w14:paraId="5083C417" w14:textId="77777777" w:rsidR="00A32B62" w:rsidRPr="00E106CB" w:rsidRDefault="00011396" w:rsidP="00A32B62">
            <w:pPr>
              <w:rPr>
                <w:rFonts w:cs="Calibri"/>
              </w:rPr>
            </w:pPr>
            <w:hyperlink r:id="rId26" w:anchor="navigation-mechanisms-focus-order" w:history="1">
              <w:r w:rsidR="00A32B62" w:rsidRPr="009154D9">
                <w:rPr>
                  <w:rStyle w:val="Hyperlink"/>
                  <w:rFonts w:cs="Calibri"/>
                </w:rPr>
                <w:t>2.4.3: Focus Order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</w:p>
          <w:p w14:paraId="5083C418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lastRenderedPageBreak/>
              <w:t>Users can tab through the elements of a page in a logical order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FFFFCC"/>
          </w:tcPr>
          <w:p w14:paraId="5083C41A" w14:textId="21ED2C2B" w:rsidR="00A32B62" w:rsidRPr="00445499" w:rsidRDefault="00A30AF0" w:rsidP="00A32B62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71A87E88" w14:textId="77777777" w:rsidR="007E369B" w:rsidRDefault="00A32B62" w:rsidP="00483BDD">
            <w:pPr>
              <w:rPr>
                <w:rFonts w:cs="Calibri"/>
              </w:rPr>
            </w:pPr>
            <w:r>
              <w:rPr>
                <w:rFonts w:cs="Calibri"/>
              </w:rPr>
              <w:t xml:space="preserve">Tab order is logical on </w:t>
            </w:r>
            <w:r w:rsidR="00483BDD">
              <w:rPr>
                <w:rFonts w:cs="Calibri"/>
              </w:rPr>
              <w:t>the site</w:t>
            </w:r>
            <w:r w:rsidR="0066443F">
              <w:rPr>
                <w:rFonts w:cs="Calibri"/>
              </w:rPr>
              <w:t xml:space="preserve"> in most areas.</w:t>
            </w:r>
          </w:p>
          <w:p w14:paraId="0F433A1D" w14:textId="77777777" w:rsidR="0066443F" w:rsidRDefault="0066443F" w:rsidP="00483BDD">
            <w:pPr>
              <w:rPr>
                <w:rFonts w:cs="Calibri"/>
                <w:bCs/>
              </w:rPr>
            </w:pPr>
          </w:p>
          <w:p w14:paraId="2FEE4B3F" w14:textId="77777777" w:rsidR="001E4974" w:rsidRDefault="0066443F" w:rsidP="00483BDD">
            <w:pPr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Exceptions:</w:t>
            </w:r>
            <w:r>
              <w:rPr>
                <w:rFonts w:cs="Calibri"/>
                <w:b/>
              </w:rPr>
              <w:br/>
            </w:r>
            <w:r w:rsidR="00AA582A">
              <w:rPr>
                <w:rFonts w:cs="Calibri"/>
              </w:rPr>
              <w:t>Navigation: The navigation options should have a separate tab stop for each link.</w:t>
            </w:r>
          </w:p>
          <w:p w14:paraId="4311F4A2" w14:textId="77777777" w:rsidR="00C06133" w:rsidRDefault="00C06133" w:rsidP="00483BDD">
            <w:pPr>
              <w:rPr>
                <w:rFonts w:cs="Calibri"/>
              </w:rPr>
            </w:pPr>
          </w:p>
          <w:p w14:paraId="5083C41F" w14:textId="247400D2" w:rsidR="00253564" w:rsidRPr="00AA582A" w:rsidRDefault="00C06133" w:rsidP="00483BDD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References Pane: </w:t>
            </w:r>
            <w:r w:rsidR="00E33CB0">
              <w:rPr>
                <w:rFonts w:cs="Calibri"/>
              </w:rPr>
              <w:t>In the Filters popup, the list of a</w:t>
            </w:r>
            <w:r w:rsidR="00931D99">
              <w:rPr>
                <w:rFonts w:cs="Calibri"/>
              </w:rPr>
              <w:t>uthors should have separate tab stops.</w:t>
            </w:r>
          </w:p>
        </w:tc>
      </w:tr>
      <w:tr w:rsidR="00A32B62" w:rsidRPr="00E106CB" w14:paraId="5083C431" w14:textId="77777777" w:rsidTr="00700292">
        <w:tc>
          <w:tcPr>
            <w:tcW w:w="1070" w:type="pct"/>
            <w:shd w:val="clear" w:color="auto" w:fill="auto"/>
          </w:tcPr>
          <w:p w14:paraId="5083C421" w14:textId="77777777" w:rsidR="00A32B62" w:rsidRPr="00E106CB" w:rsidRDefault="00011396" w:rsidP="00A32B62">
            <w:pPr>
              <w:rPr>
                <w:rFonts w:cs="Calibri"/>
              </w:rPr>
            </w:pPr>
            <w:hyperlink r:id="rId27" w:anchor="navigation-mechanisms-focus-visible" w:history="1">
              <w:r w:rsidR="00A32B62" w:rsidRPr="009154D9">
                <w:rPr>
                  <w:rStyle w:val="Hyperlink"/>
                  <w:rFonts w:cs="Calibri"/>
                </w:rPr>
                <w:t>2.4.7: Focus Visible</w:t>
              </w:r>
            </w:hyperlink>
            <w:r w:rsidR="00A32B62" w:rsidRPr="00E106CB">
              <w:rPr>
                <w:rFonts w:cs="Calibri"/>
              </w:rPr>
              <w:t xml:space="preserve"> (AA)</w:t>
            </w:r>
          </w:p>
          <w:p w14:paraId="5083C422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page element with the current keyboard focus has a visible focus indicator</w:t>
            </w: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FFFFCC"/>
          </w:tcPr>
          <w:p w14:paraId="5083C424" w14:textId="56FEBCF3" w:rsidR="00A32B62" w:rsidRPr="00445499" w:rsidRDefault="00700292" w:rsidP="00A32B62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5EC1F324" w14:textId="77777777" w:rsidR="00310200" w:rsidRDefault="00700292" w:rsidP="00A32B62">
            <w:pPr>
              <w:rPr>
                <w:rFonts w:cs="Calibri"/>
              </w:rPr>
            </w:pPr>
            <w:r>
              <w:rPr>
                <w:rFonts w:cs="Calibri"/>
              </w:rPr>
              <w:t>Most</w:t>
            </w:r>
            <w:r w:rsidR="00A32B62">
              <w:rPr>
                <w:rFonts w:cs="Calibri"/>
              </w:rPr>
              <w:t xml:space="preserve"> elements </w:t>
            </w:r>
            <w:r w:rsidR="00FD05D8">
              <w:rPr>
                <w:rFonts w:cs="Calibri"/>
              </w:rPr>
              <w:t>have a visible focus indicator. Some elements still use the browser default</w:t>
            </w:r>
            <w:r w:rsidR="00A32B62">
              <w:rPr>
                <w:rFonts w:cs="Calibri"/>
              </w:rPr>
              <w:t>.</w:t>
            </w:r>
          </w:p>
          <w:p w14:paraId="0E032863" w14:textId="77777777" w:rsidR="00700292" w:rsidRDefault="00700292" w:rsidP="00A32B62">
            <w:pPr>
              <w:rPr>
                <w:rFonts w:cs="Calibri"/>
              </w:rPr>
            </w:pPr>
          </w:p>
          <w:p w14:paraId="3F95EED8" w14:textId="77777777" w:rsidR="00700292" w:rsidRDefault="00700292" w:rsidP="00A32B62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5083C430" w14:textId="12B2DB6F" w:rsidR="00563CB0" w:rsidRPr="00700292" w:rsidRDefault="00563CB0" w:rsidP="00A32B62">
            <w:pPr>
              <w:rPr>
                <w:rFonts w:cs="Calibri"/>
              </w:rPr>
            </w:pPr>
            <w:r>
              <w:rPr>
                <w:rFonts w:cs="Calibri"/>
              </w:rPr>
              <w:t>Article Panel: The checkbox has too faint of a visible focus indicator.</w:t>
            </w:r>
          </w:p>
        </w:tc>
      </w:tr>
      <w:tr w:rsidR="00A32B62" w:rsidRPr="00E106CB" w14:paraId="5083C436" w14:textId="77777777" w:rsidTr="000F2D17">
        <w:tc>
          <w:tcPr>
            <w:tcW w:w="1070" w:type="pct"/>
            <w:shd w:val="clear" w:color="auto" w:fill="auto"/>
          </w:tcPr>
          <w:p w14:paraId="5083C432" w14:textId="77777777" w:rsidR="00A32B62" w:rsidRPr="00E106CB" w:rsidRDefault="00011396" w:rsidP="00A32B62">
            <w:pPr>
              <w:rPr>
                <w:rFonts w:cs="Calibri"/>
              </w:rPr>
            </w:pPr>
            <w:hyperlink r:id="rId28" w:anchor="consistent-behavior-receive-focus" w:history="1">
              <w:r w:rsidR="00A32B62" w:rsidRPr="009154D9">
                <w:rPr>
                  <w:rStyle w:val="Hyperlink"/>
                  <w:rFonts w:cs="Calibri"/>
                </w:rPr>
                <w:t>3.2.1: On Focus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</w:p>
          <w:p w14:paraId="5083C433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When a UI component receives focus, this does not trigger unexpected actions.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34" w14:textId="1CBC614A" w:rsidR="00A32B62" w:rsidRPr="00445499" w:rsidRDefault="00A32B62" w:rsidP="00A32B62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35" w14:textId="0105FAA5" w:rsidR="00A32B62" w:rsidRPr="0063245D" w:rsidRDefault="00A32B62" w:rsidP="00A32B62">
            <w:pPr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Pr="00E106CB">
              <w:rPr>
                <w:rFonts w:cs="Calibri"/>
              </w:rPr>
              <w:t xml:space="preserve">ocusable elements </w:t>
            </w:r>
            <w:r>
              <w:rPr>
                <w:rFonts w:cs="Calibri"/>
              </w:rPr>
              <w:t>do not cause unexpected actions when receiving focus.</w:t>
            </w:r>
          </w:p>
        </w:tc>
      </w:tr>
      <w:tr w:rsidR="005A59D3" w:rsidRPr="00E106CB" w14:paraId="5083C438" w14:textId="77777777" w:rsidTr="008A0D4C">
        <w:tc>
          <w:tcPr>
            <w:tcW w:w="5000" w:type="pct"/>
            <w:gridSpan w:val="3"/>
            <w:shd w:val="clear" w:color="auto" w:fill="000000" w:themeFill="text1"/>
          </w:tcPr>
          <w:p w14:paraId="5083C437" w14:textId="77777777" w:rsidR="005A59D3" w:rsidRPr="00E106CB" w:rsidRDefault="005A59D3" w:rsidP="003D02B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8A0D4C">
              <w:rPr>
                <w:rFonts w:cs="Calibri"/>
                <w:b/>
                <w:color w:val="FFFFFF" w:themeColor="background1"/>
                <w:sz w:val="28"/>
                <w:szCs w:val="28"/>
              </w:rPr>
              <w:t>Headers and Structure</w:t>
            </w:r>
          </w:p>
        </w:tc>
      </w:tr>
      <w:tr w:rsidR="0099251D" w:rsidRPr="00E106CB" w14:paraId="5083C43D" w14:textId="77777777" w:rsidTr="000F2D17">
        <w:tc>
          <w:tcPr>
            <w:tcW w:w="1070" w:type="pct"/>
            <w:shd w:val="clear" w:color="auto" w:fill="404040" w:themeFill="text1" w:themeFillTint="BF"/>
          </w:tcPr>
          <w:p w14:paraId="5083C439" w14:textId="2A3661B1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 w:rsidR="008A0D4C">
              <w:rPr>
                <w:rFonts w:cs="Calibri"/>
                <w:b/>
                <w:color w:val="FFFFFF" w:themeColor="background1"/>
              </w:rPr>
              <w:t>1</w:t>
            </w:r>
          </w:p>
          <w:p w14:paraId="5083C43A" w14:textId="77777777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43B" w14:textId="784AB2F2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43C" w14:textId="559F91DB" w:rsidR="0099251D" w:rsidRPr="008A0D4C" w:rsidRDefault="008A0D4C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A32B62" w:rsidRPr="00E106CB" w14:paraId="5083C460" w14:textId="77777777" w:rsidTr="005059C5">
        <w:tc>
          <w:tcPr>
            <w:tcW w:w="1070" w:type="pct"/>
            <w:shd w:val="clear" w:color="auto" w:fill="auto"/>
          </w:tcPr>
          <w:p w14:paraId="5083C43E" w14:textId="77777777" w:rsidR="00A32B62" w:rsidRPr="00E106CB" w:rsidRDefault="00011396" w:rsidP="00A32B62">
            <w:pPr>
              <w:rPr>
                <w:rFonts w:cs="Calibri"/>
              </w:rPr>
            </w:pPr>
            <w:hyperlink r:id="rId29" w:anchor="content-structure-separation-programmatic" w:history="1">
              <w:r w:rsidR="00A32B62" w:rsidRPr="009154D9">
                <w:rPr>
                  <w:rStyle w:val="Hyperlink"/>
                  <w:rFonts w:cs="Calibri"/>
                </w:rPr>
                <w:t>1.3.1: Information and Relationships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</w:p>
          <w:p w14:paraId="5083C43F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Info, structure, and relationships can be programmatically determined</w:t>
            </w:r>
          </w:p>
        </w:tc>
        <w:tc>
          <w:tcPr>
            <w:tcW w:w="846" w:type="pct"/>
            <w:shd w:val="clear" w:color="auto" w:fill="FFFFCC"/>
          </w:tcPr>
          <w:p w14:paraId="5083C441" w14:textId="3F3594DA" w:rsidR="00A32B62" w:rsidRPr="00445499" w:rsidRDefault="005059C5" w:rsidP="00A32B62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79033FFA" w14:textId="77777777" w:rsidR="009150D1" w:rsidRDefault="00A32B62" w:rsidP="00F64F9B">
            <w:pPr>
              <w:rPr>
                <w:rFonts w:cs="Calibri"/>
              </w:rPr>
            </w:pPr>
            <w:r>
              <w:rPr>
                <w:rFonts w:cs="Calibri"/>
              </w:rPr>
              <w:t>Good use of heading in some places to help distinguish content. Lists are typically used to group related links or text. Landmarks are sometimes used in good places.</w:t>
            </w:r>
          </w:p>
          <w:p w14:paraId="62EE9794" w14:textId="77777777" w:rsidR="002663E1" w:rsidRDefault="002663E1" w:rsidP="00F64F9B">
            <w:pPr>
              <w:rPr>
                <w:rFonts w:cs="Calibri"/>
              </w:rPr>
            </w:pPr>
          </w:p>
          <w:p w14:paraId="56784051" w14:textId="77AFBAF0" w:rsidR="00EF74FE" w:rsidRDefault="002663E1" w:rsidP="00EE5C7F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Exceptions:</w:t>
            </w:r>
            <w:r>
              <w:rPr>
                <w:rFonts w:cs="Calibri"/>
                <w:b/>
                <w:bCs/>
              </w:rPr>
              <w:br/>
            </w:r>
            <w:r w:rsidR="00D004CB">
              <w:rPr>
                <w:rFonts w:cs="Calibri"/>
              </w:rPr>
              <w:t xml:space="preserve">Navigation: There should be a heading preceding the </w:t>
            </w:r>
            <w:r w:rsidR="00600D88">
              <w:rPr>
                <w:rFonts w:cs="Calibri"/>
              </w:rPr>
              <w:t xml:space="preserve">first set of </w:t>
            </w:r>
            <w:r w:rsidR="00D004CB">
              <w:rPr>
                <w:rFonts w:cs="Calibri"/>
              </w:rPr>
              <w:t>navigation options.</w:t>
            </w:r>
          </w:p>
          <w:p w14:paraId="30BEE114" w14:textId="77777777" w:rsidR="00AE2201" w:rsidRDefault="00AE2201" w:rsidP="00F64F9B">
            <w:pPr>
              <w:rPr>
                <w:rFonts w:cs="Calibri"/>
              </w:rPr>
            </w:pPr>
          </w:p>
          <w:p w14:paraId="5083C45F" w14:textId="0E7BA942" w:rsidR="00AE2201" w:rsidRPr="002663E1" w:rsidRDefault="00AE2201" w:rsidP="00F64F9B">
            <w:pPr>
              <w:rPr>
                <w:rFonts w:cs="Calibri"/>
              </w:rPr>
            </w:pPr>
            <w:r>
              <w:rPr>
                <w:rFonts w:cs="Calibri"/>
              </w:rPr>
              <w:t xml:space="preserve">Article Panel: The headings in the panel </w:t>
            </w:r>
            <w:r w:rsidR="00E53C62">
              <w:rPr>
                <w:rFonts w:cs="Calibri"/>
              </w:rPr>
              <w:t>skip straight to h4s.</w:t>
            </w:r>
          </w:p>
        </w:tc>
      </w:tr>
      <w:tr w:rsidR="00A32B62" w:rsidRPr="00E106CB" w14:paraId="5083C46C" w14:textId="77777777" w:rsidTr="007573CB">
        <w:tc>
          <w:tcPr>
            <w:tcW w:w="1070" w:type="pct"/>
            <w:shd w:val="clear" w:color="auto" w:fill="auto"/>
          </w:tcPr>
          <w:p w14:paraId="5083C461" w14:textId="77777777" w:rsidR="00A32B62" w:rsidRPr="00E106CB" w:rsidRDefault="00011396" w:rsidP="00A32B62">
            <w:pPr>
              <w:rPr>
                <w:rFonts w:cs="Calibri"/>
              </w:rPr>
            </w:pPr>
            <w:hyperlink r:id="rId30" w:anchor="navigation-mechanisms-skip" w:history="1">
              <w:r w:rsidR="00A32B62" w:rsidRPr="009154D9">
                <w:rPr>
                  <w:rStyle w:val="Hyperlink"/>
                  <w:rFonts w:cs="Calibri"/>
                </w:rPr>
                <w:t>2.4.1: Bypass Blocks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</w:p>
          <w:p w14:paraId="5083C462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bypass repeated blocks of content.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63" w14:textId="7D257613" w:rsidR="00A32B62" w:rsidRPr="00445499" w:rsidRDefault="007573CB" w:rsidP="00A32B62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6B" w14:textId="5A495947" w:rsidR="00AF3CCF" w:rsidRPr="00AF3CCF" w:rsidRDefault="00A32B62" w:rsidP="00A32B62">
            <w:pPr>
              <w:rPr>
                <w:rFonts w:cs="Calibri"/>
              </w:rPr>
            </w:pPr>
            <w:r>
              <w:rPr>
                <w:rFonts w:cs="Calibri"/>
              </w:rPr>
              <w:t>Headings and landmarks exist</w:t>
            </w:r>
            <w:r w:rsidRPr="00E106CB">
              <w:rPr>
                <w:rFonts w:cs="Calibri"/>
              </w:rPr>
              <w:t>, which allow users using Assistive Technology to jump to the diff</w:t>
            </w:r>
            <w:r>
              <w:rPr>
                <w:rFonts w:cs="Calibri"/>
              </w:rPr>
              <w:t>erent areas of content quickly.</w:t>
            </w:r>
            <w:r w:rsidR="007573CB">
              <w:rPr>
                <w:rFonts w:cs="Calibri"/>
              </w:rPr>
              <w:t xml:space="preserve"> A skip to main content link exists as well.</w:t>
            </w:r>
          </w:p>
        </w:tc>
      </w:tr>
      <w:tr w:rsidR="00A32B62" w:rsidRPr="00E106CB" w14:paraId="5083C471" w14:textId="77777777" w:rsidTr="005A546E">
        <w:tc>
          <w:tcPr>
            <w:tcW w:w="1070" w:type="pct"/>
            <w:shd w:val="clear" w:color="auto" w:fill="auto"/>
          </w:tcPr>
          <w:p w14:paraId="5083C46D" w14:textId="77777777" w:rsidR="00A32B62" w:rsidRPr="00E106CB" w:rsidRDefault="00011396" w:rsidP="00A32B62">
            <w:pPr>
              <w:rPr>
                <w:rFonts w:cs="Calibri"/>
              </w:rPr>
            </w:pPr>
            <w:hyperlink r:id="rId31" w:anchor="navigation-mechanisms-descriptive" w:history="1">
              <w:r w:rsidR="00A32B62" w:rsidRPr="009154D9">
                <w:rPr>
                  <w:rStyle w:val="Hyperlink"/>
                  <w:rFonts w:cs="Calibri"/>
                </w:rPr>
                <w:t>2.4.6: Headings and Labels</w:t>
              </w:r>
            </w:hyperlink>
            <w:r w:rsidR="00A32B62" w:rsidRPr="00E106CB">
              <w:rPr>
                <w:rFonts w:cs="Calibri"/>
              </w:rPr>
              <w:t xml:space="preserve"> (AA) </w:t>
            </w:r>
          </w:p>
          <w:p w14:paraId="5083C46E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Headings and labels are clear and consistent.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83C46F" w14:textId="063A921C" w:rsidR="00A32B62" w:rsidRPr="00445499" w:rsidRDefault="00A32B62" w:rsidP="00A32B62">
            <w:pPr>
              <w:rPr>
                <w:rFonts w:cs="Calibri"/>
              </w:rPr>
            </w:pPr>
            <w:r w:rsidRPr="00381AB8"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70" w14:textId="32591A88" w:rsidR="00A32B62" w:rsidRPr="00E106CB" w:rsidRDefault="00A32B62" w:rsidP="00575355">
            <w:pPr>
              <w:rPr>
                <w:rFonts w:cs="Calibri"/>
              </w:rPr>
            </w:pPr>
            <w:r w:rsidRPr="00E106CB">
              <w:rPr>
                <w:rFonts w:cs="Calibri"/>
              </w:rPr>
              <w:t>Headings and labels u</w:t>
            </w:r>
            <w:r>
              <w:rPr>
                <w:rFonts w:cs="Calibri"/>
              </w:rPr>
              <w:t>sed are clear and descriptive.</w:t>
            </w:r>
          </w:p>
        </w:tc>
      </w:tr>
      <w:tr w:rsidR="00A32B62" w:rsidRPr="00E106CB" w14:paraId="5083C476" w14:textId="77777777" w:rsidTr="00732C4E">
        <w:tc>
          <w:tcPr>
            <w:tcW w:w="1070" w:type="pct"/>
            <w:shd w:val="clear" w:color="auto" w:fill="auto"/>
          </w:tcPr>
          <w:p w14:paraId="5083C472" w14:textId="77777777" w:rsidR="00A32B62" w:rsidRPr="00E106CB" w:rsidRDefault="00011396" w:rsidP="00A32B62">
            <w:pPr>
              <w:rPr>
                <w:rFonts w:cs="Calibri"/>
              </w:rPr>
            </w:pPr>
            <w:hyperlink r:id="rId32" w:anchor="meaning-doc-lang-id" w:history="1">
              <w:r w:rsidR="00A32B62" w:rsidRPr="009154D9">
                <w:rPr>
                  <w:rStyle w:val="Hyperlink"/>
                  <w:rFonts w:cs="Calibri"/>
                </w:rPr>
                <w:t>3.1.1: Language of Page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</w:p>
          <w:p w14:paraId="5083C473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language of the page is specified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83C474" w14:textId="07383EA8" w:rsidR="00A32B62" w:rsidRPr="00445499" w:rsidRDefault="00732C4E" w:rsidP="00A32B62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75" w14:textId="237E0183" w:rsidR="005A546E" w:rsidRPr="005A546E" w:rsidRDefault="00A32B62" w:rsidP="00A32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  <w:r>
              <w:rPr>
                <w:rFonts w:cs="Calibri"/>
              </w:rPr>
              <w:t>The language is defined as lang="</w:t>
            </w:r>
            <w:proofErr w:type="spellStart"/>
            <w:r>
              <w:rPr>
                <w:rFonts w:cs="Calibri"/>
              </w:rPr>
              <w:t>en</w:t>
            </w:r>
            <w:proofErr w:type="spellEnd"/>
            <w:r>
              <w:rPr>
                <w:rFonts w:cs="Calibri"/>
              </w:rPr>
              <w:t>"</w:t>
            </w:r>
            <w:r w:rsidR="005A546E">
              <w:rPr>
                <w:rFonts w:cs="Calibri"/>
              </w:rPr>
              <w:t xml:space="preserve"> on </w:t>
            </w:r>
            <w:r w:rsidR="00732C4E">
              <w:rPr>
                <w:rFonts w:cs="Calibri"/>
              </w:rPr>
              <w:t xml:space="preserve">all </w:t>
            </w:r>
            <w:r w:rsidR="005A546E">
              <w:rPr>
                <w:rFonts w:cs="Calibri"/>
              </w:rPr>
              <w:t>pages.</w:t>
            </w:r>
          </w:p>
        </w:tc>
      </w:tr>
      <w:tr w:rsidR="00A32B62" w:rsidRPr="00E106CB" w14:paraId="5083C47B" w14:textId="77777777" w:rsidTr="005A546E">
        <w:tc>
          <w:tcPr>
            <w:tcW w:w="1070" w:type="pct"/>
            <w:shd w:val="clear" w:color="auto" w:fill="auto"/>
          </w:tcPr>
          <w:p w14:paraId="5083C477" w14:textId="77777777" w:rsidR="00A32B62" w:rsidRPr="00E106CB" w:rsidRDefault="00011396" w:rsidP="00A32B62">
            <w:pPr>
              <w:rPr>
                <w:rFonts w:cs="Calibri"/>
              </w:rPr>
            </w:pPr>
            <w:hyperlink r:id="rId33" w:anchor="meaning-other-lang-id" w:history="1">
              <w:r w:rsidR="00A32B62" w:rsidRPr="009154D9">
                <w:rPr>
                  <w:rStyle w:val="Hyperlink"/>
                  <w:rFonts w:cs="Calibri"/>
                </w:rPr>
                <w:t>3.1.2: Language of Parts</w:t>
              </w:r>
            </w:hyperlink>
            <w:r w:rsidR="00A32B62" w:rsidRPr="00E106CB">
              <w:rPr>
                <w:rFonts w:cs="Calibri"/>
              </w:rPr>
              <w:t xml:space="preserve"> (AA)</w:t>
            </w:r>
          </w:p>
          <w:p w14:paraId="5083C478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t>Specify the language of text passages that are in a different language than the default language of the page.</w:t>
            </w: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5083C479" w14:textId="23622340" w:rsidR="00A32B62" w:rsidRPr="00445499" w:rsidRDefault="00A32B62" w:rsidP="00A32B62">
            <w:pPr>
              <w:rPr>
                <w:rFonts w:cs="Calibri"/>
              </w:rPr>
            </w:pPr>
            <w:r>
              <w:t>Supports</w:t>
            </w:r>
            <w:r w:rsidR="00AF3CCF">
              <w:t xml:space="preserve"> (N/A)</w:t>
            </w:r>
          </w:p>
        </w:tc>
        <w:tc>
          <w:tcPr>
            <w:tcW w:w="3084" w:type="pct"/>
            <w:shd w:val="clear" w:color="auto" w:fill="auto"/>
          </w:tcPr>
          <w:p w14:paraId="5083C47A" w14:textId="4A5A0544" w:rsidR="00A32B62" w:rsidRPr="00E106CB" w:rsidRDefault="00AF3CCF" w:rsidP="00A32B62">
            <w:pPr>
              <w:rPr>
                <w:rFonts w:cs="Calibri"/>
              </w:rPr>
            </w:pPr>
            <w:r>
              <w:rPr>
                <w:rFonts w:cs="Calibri"/>
              </w:rPr>
              <w:t>There are no passages of text that differ from the page default.</w:t>
            </w:r>
          </w:p>
        </w:tc>
      </w:tr>
      <w:tr w:rsidR="00A32B62" w:rsidRPr="00E106CB" w14:paraId="5083C486" w14:textId="77777777" w:rsidTr="0028185E">
        <w:tc>
          <w:tcPr>
            <w:tcW w:w="1070" w:type="pct"/>
            <w:shd w:val="clear" w:color="auto" w:fill="auto"/>
          </w:tcPr>
          <w:p w14:paraId="5083C47C" w14:textId="77777777" w:rsidR="00A32B62" w:rsidRPr="00E106CB" w:rsidRDefault="00011396" w:rsidP="00A32B62">
            <w:pPr>
              <w:rPr>
                <w:rFonts w:cs="Calibri"/>
              </w:rPr>
            </w:pPr>
            <w:hyperlink r:id="rId34" w:anchor="ensure-compat-parses" w:history="1">
              <w:r w:rsidR="00A32B62" w:rsidRPr="009154D9">
                <w:rPr>
                  <w:rStyle w:val="Hyperlink"/>
                  <w:rFonts w:cs="Calibri"/>
                </w:rPr>
                <w:t>4.1.1: Parsing</w:t>
              </w:r>
            </w:hyperlink>
            <w:r w:rsidR="00A32B62" w:rsidRPr="00E106CB">
              <w:rPr>
                <w:rFonts w:cs="Calibri"/>
              </w:rPr>
              <w:t xml:space="preserve"> (A)</w:t>
            </w:r>
          </w:p>
          <w:p w14:paraId="5083C47D" w14:textId="77777777" w:rsidR="00A32B62" w:rsidRPr="00E106CB" w:rsidRDefault="00A32B62" w:rsidP="00A32B62">
            <w:pPr>
              <w:rPr>
                <w:rFonts w:cs="Calibri"/>
              </w:rPr>
            </w:pPr>
            <w:r w:rsidRPr="00E106CB">
              <w:rPr>
                <w:rFonts w:cs="Calibri"/>
              </w:rPr>
              <w:lastRenderedPageBreak/>
              <w:t>Use valid, error-free HTML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7E" w14:textId="59253322" w:rsidR="00A32B62" w:rsidRPr="00445499" w:rsidRDefault="0028185E" w:rsidP="00A32B62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Supports</w:t>
            </w:r>
          </w:p>
        </w:tc>
        <w:tc>
          <w:tcPr>
            <w:tcW w:w="3084" w:type="pct"/>
            <w:shd w:val="clear" w:color="auto" w:fill="auto"/>
          </w:tcPr>
          <w:p w14:paraId="59AE1651" w14:textId="77777777" w:rsidR="00A32B62" w:rsidRDefault="00A32B62" w:rsidP="00A32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HTML and CSS passes concerning these 4 specific criteria:  </w:t>
            </w:r>
          </w:p>
          <w:p w14:paraId="069B0EAD" w14:textId="77777777" w:rsidR="00A32B62" w:rsidRDefault="00A32B62" w:rsidP="00A32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(i) elements have complete start and end tags,</w:t>
            </w:r>
          </w:p>
          <w:p w14:paraId="058EAFE2" w14:textId="77777777" w:rsidR="00A32B62" w:rsidRDefault="00A32B62" w:rsidP="00A32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(ii) elements are nested according to their specifications</w:t>
            </w:r>
          </w:p>
          <w:p w14:paraId="5083C485" w14:textId="15FFC762" w:rsidR="00A32B62" w:rsidRPr="00C264F1" w:rsidRDefault="00A32B62" w:rsidP="00A32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(iii) elements do not contain duplicate attributes</w:t>
            </w:r>
            <w:r>
              <w:br/>
              <w:t>(iv) any IDs are unique, except where the specifications allow these features.</w:t>
            </w:r>
          </w:p>
        </w:tc>
      </w:tr>
      <w:tr w:rsidR="0099251D" w:rsidRPr="00E106CB" w14:paraId="5083C488" w14:textId="77777777" w:rsidTr="008A0D4C">
        <w:tc>
          <w:tcPr>
            <w:tcW w:w="5000" w:type="pct"/>
            <w:gridSpan w:val="3"/>
            <w:shd w:val="clear" w:color="auto" w:fill="000000" w:themeFill="text1"/>
          </w:tcPr>
          <w:p w14:paraId="5083C487" w14:textId="77777777" w:rsidR="0099251D" w:rsidRPr="00E106CB" w:rsidRDefault="0099251D" w:rsidP="0099251D">
            <w:pPr>
              <w:jc w:val="center"/>
              <w:rPr>
                <w:rFonts w:cs="Calibri"/>
                <w:b/>
              </w:rPr>
            </w:pPr>
            <w:r w:rsidRPr="008A0D4C">
              <w:rPr>
                <w:rFonts w:cs="Calibri"/>
                <w:b/>
                <w:color w:val="FFFFFF" w:themeColor="background1"/>
                <w:sz w:val="28"/>
              </w:rPr>
              <w:lastRenderedPageBreak/>
              <w:t>Labeling</w:t>
            </w:r>
          </w:p>
        </w:tc>
      </w:tr>
      <w:tr w:rsidR="0099251D" w:rsidRPr="00E106CB" w14:paraId="5083C48D" w14:textId="77777777" w:rsidTr="000F2D17">
        <w:tc>
          <w:tcPr>
            <w:tcW w:w="1070" w:type="pct"/>
            <w:shd w:val="clear" w:color="auto" w:fill="404040" w:themeFill="text1" w:themeFillTint="BF"/>
          </w:tcPr>
          <w:p w14:paraId="5083C489" w14:textId="075B545E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 w:rsidR="008A0D4C">
              <w:rPr>
                <w:rFonts w:cs="Calibri"/>
                <w:b/>
                <w:color w:val="FFFFFF" w:themeColor="background1"/>
              </w:rPr>
              <w:t>1</w:t>
            </w:r>
          </w:p>
          <w:p w14:paraId="5083C48A" w14:textId="77777777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48B" w14:textId="22C870A6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48C" w14:textId="78EC5EF2" w:rsidR="0099251D" w:rsidRPr="008A0D4C" w:rsidRDefault="008A0D4C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5D683E" w:rsidRPr="00E106CB" w14:paraId="3BE4B739" w14:textId="77777777" w:rsidTr="00F97BDA">
        <w:tc>
          <w:tcPr>
            <w:tcW w:w="1070" w:type="pct"/>
            <w:shd w:val="clear" w:color="auto" w:fill="auto"/>
          </w:tcPr>
          <w:p w14:paraId="194BC5F3" w14:textId="1DD42AD6" w:rsidR="005D683E" w:rsidRDefault="00011396" w:rsidP="005D683E">
            <w:hyperlink r:id="rId35" w:anchor="identify-input-purpose" w:history="1">
              <w:r w:rsidR="005D683E" w:rsidRPr="005D683E">
                <w:rPr>
                  <w:rStyle w:val="Hyperlink"/>
                </w:rPr>
                <w:t>1.3.5 Identify Input Purpose (AA)</w:t>
              </w:r>
            </w:hyperlink>
            <w:r w:rsidR="005D683E">
              <w:br/>
              <w:t>The purpose of each input field collecting information about the user can be programmatically determined when:</w:t>
            </w:r>
          </w:p>
          <w:p w14:paraId="7B321C31" w14:textId="76D1D891" w:rsidR="005D683E" w:rsidRDefault="005D683E" w:rsidP="005D683E">
            <w:r>
              <w:t>The input field serves a purpose identified in the Input Purposes for User Interface Components section; and the content is implemented using technologies with support for identifying the expected meaning for form input data.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4C708E7E" w14:textId="792B2B42" w:rsidR="005D683E" w:rsidRDefault="00F97BDA" w:rsidP="0099251D">
            <w:pPr>
              <w:rPr>
                <w:rFonts w:cs="Calibri"/>
              </w:rPr>
            </w:pPr>
            <w:r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auto"/>
          </w:tcPr>
          <w:p w14:paraId="15175A02" w14:textId="2B98E9AC" w:rsidR="007C7276" w:rsidRPr="00B71CF0" w:rsidRDefault="00F97BDA" w:rsidP="0099251D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 are no pages in </w:t>
            </w:r>
            <w:r w:rsidR="00633BBF">
              <w:rPr>
                <w:rFonts w:cs="Calibri"/>
              </w:rPr>
              <w:t>Mendeley Reference Manager</w:t>
            </w:r>
            <w:r>
              <w:rPr>
                <w:rFonts w:cs="Calibri"/>
              </w:rPr>
              <w:t xml:space="preserve"> that have personally identifying input fields.</w:t>
            </w:r>
          </w:p>
        </w:tc>
      </w:tr>
      <w:tr w:rsidR="000F2D17" w:rsidRPr="00E106CB" w14:paraId="5083C498" w14:textId="77777777" w:rsidTr="0091245A">
        <w:tc>
          <w:tcPr>
            <w:tcW w:w="1070" w:type="pct"/>
            <w:shd w:val="clear" w:color="auto" w:fill="auto"/>
          </w:tcPr>
          <w:p w14:paraId="5083C48E" w14:textId="7985EFD4" w:rsidR="000F2D17" w:rsidRPr="00E106CB" w:rsidRDefault="00011396" w:rsidP="000F2D17">
            <w:pPr>
              <w:rPr>
                <w:rFonts w:cs="Calibri"/>
              </w:rPr>
            </w:pPr>
            <w:hyperlink r:id="rId36" w:anchor="navigation-mechanisms-title" w:history="1">
              <w:r w:rsidR="000F2D17" w:rsidRPr="009154D9">
                <w:rPr>
                  <w:rStyle w:val="Hyperlink"/>
                  <w:rFonts w:cs="Calibri"/>
                </w:rPr>
                <w:t>2.4.2: Page Titled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48F" w14:textId="79905679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page has a title describing its topic or purpose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91" w14:textId="04FACD98" w:rsidR="000F2D17" w:rsidRPr="00445499" w:rsidRDefault="0091245A" w:rsidP="000F2D17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97" w14:textId="6095B5C3" w:rsidR="009142EB" w:rsidRPr="00AA5AE9" w:rsidRDefault="00846272" w:rsidP="009F7194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</w:t>
            </w:r>
            <w:r w:rsidR="0091245A">
              <w:rPr>
                <w:rFonts w:cs="Calibri"/>
              </w:rPr>
              <w:t>application is unique in the fact that all actions take place on one page and the page title of Mendeley Reference Manager is sufficient.</w:t>
            </w:r>
          </w:p>
        </w:tc>
      </w:tr>
      <w:tr w:rsidR="000F2D17" w:rsidRPr="00E106CB" w14:paraId="5083C4A1" w14:textId="77777777" w:rsidTr="00B268D5">
        <w:trPr>
          <w:trHeight w:val="737"/>
        </w:trPr>
        <w:tc>
          <w:tcPr>
            <w:tcW w:w="1070" w:type="pct"/>
            <w:shd w:val="clear" w:color="auto" w:fill="auto"/>
          </w:tcPr>
          <w:p w14:paraId="5083C499" w14:textId="178FC239" w:rsidR="000F2D17" w:rsidRPr="00E106CB" w:rsidRDefault="00011396" w:rsidP="000F2D17">
            <w:pPr>
              <w:rPr>
                <w:rFonts w:cs="Calibri"/>
              </w:rPr>
            </w:pPr>
            <w:hyperlink r:id="rId37" w:anchor="navigation-mechanisms-refs" w:history="1">
              <w:r w:rsidR="000F2D17" w:rsidRPr="0053044C">
                <w:rPr>
                  <w:rStyle w:val="Hyperlink"/>
                  <w:rFonts w:cs="Calibri"/>
                </w:rPr>
                <w:t>2.4.4: Link Purpose (In Context)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49A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purpose of each link can be determined from the link text or surrounding context.</w:t>
            </w:r>
          </w:p>
        </w:tc>
        <w:tc>
          <w:tcPr>
            <w:tcW w:w="846" w:type="pct"/>
            <w:shd w:val="clear" w:color="auto" w:fill="FFFFCC"/>
          </w:tcPr>
          <w:p w14:paraId="5083C49C" w14:textId="0E892C91" w:rsidR="000F2D17" w:rsidRPr="00445499" w:rsidRDefault="00B268D5" w:rsidP="000F2D17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05BAB8EE" w14:textId="77777777" w:rsidR="00403E77" w:rsidRDefault="001371CA" w:rsidP="000B41B4">
            <w:pPr>
              <w:rPr>
                <w:rFonts w:cs="Calibri"/>
              </w:rPr>
            </w:pPr>
            <w:r>
              <w:rPr>
                <w:rFonts w:cs="Calibri"/>
              </w:rPr>
              <w:t>Most</w:t>
            </w:r>
            <w:r w:rsidR="000F2D17">
              <w:rPr>
                <w:rFonts w:cs="Calibri"/>
              </w:rPr>
              <w:t xml:space="preserve"> l</w:t>
            </w:r>
            <w:r w:rsidR="000F2D17" w:rsidRPr="00E106CB">
              <w:rPr>
                <w:rFonts w:cs="Calibri"/>
              </w:rPr>
              <w:t xml:space="preserve">inks used have </w:t>
            </w:r>
            <w:r w:rsidR="000F2D17" w:rsidRPr="009C6B66">
              <w:rPr>
                <w:rFonts w:cs="Calibri"/>
              </w:rPr>
              <w:t>an identifiable purpose from the link text or surrounding</w:t>
            </w:r>
            <w:r w:rsidR="000F2D17" w:rsidRPr="00E106CB">
              <w:rPr>
                <w:rFonts w:cs="Calibri"/>
              </w:rPr>
              <w:t xml:space="preserve"> context. </w:t>
            </w:r>
          </w:p>
          <w:p w14:paraId="497C1B73" w14:textId="77777777" w:rsidR="001371CA" w:rsidRDefault="001371CA" w:rsidP="000B41B4">
            <w:pPr>
              <w:rPr>
                <w:rFonts w:cs="Calibri"/>
              </w:rPr>
            </w:pPr>
          </w:p>
          <w:p w14:paraId="077D0017" w14:textId="77777777" w:rsidR="001371CA" w:rsidRDefault="001371CA" w:rsidP="000B41B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5083C4A0" w14:textId="4B26E6B4" w:rsidR="002F11A9" w:rsidRPr="001371CA" w:rsidRDefault="00A42730" w:rsidP="000B41B4">
            <w:pPr>
              <w:rPr>
                <w:rFonts w:cs="Calibri"/>
              </w:rPr>
            </w:pPr>
            <w:r>
              <w:rPr>
                <w:rFonts w:cs="Calibri"/>
              </w:rPr>
              <w:t>Preferences: The external link does not indicate that it will open in a new tab/window.</w:t>
            </w:r>
          </w:p>
        </w:tc>
      </w:tr>
      <w:tr w:rsidR="00B36239" w:rsidRPr="00E106CB" w14:paraId="4DBDFF9E" w14:textId="77777777" w:rsidTr="004724C4">
        <w:trPr>
          <w:trHeight w:val="737"/>
        </w:trPr>
        <w:tc>
          <w:tcPr>
            <w:tcW w:w="1070" w:type="pct"/>
            <w:shd w:val="clear" w:color="auto" w:fill="auto"/>
          </w:tcPr>
          <w:p w14:paraId="6AC01ED8" w14:textId="02DF8F43" w:rsidR="00B36239" w:rsidRDefault="00011396" w:rsidP="00B36239">
            <w:hyperlink r:id="rId38" w:anchor="label-in-name" w:history="1">
              <w:r w:rsidR="00B36239" w:rsidRPr="00B36239">
                <w:rPr>
                  <w:rStyle w:val="Hyperlink"/>
                </w:rPr>
                <w:t>2.5.3 Label in Name</w:t>
              </w:r>
            </w:hyperlink>
            <w:r w:rsidR="00B36239">
              <w:t xml:space="preserve"> (A)</w:t>
            </w:r>
          </w:p>
          <w:p w14:paraId="1FF6868E" w14:textId="676C3216" w:rsidR="00B36239" w:rsidRDefault="00B36239" w:rsidP="00B36239">
            <w:r>
              <w:t>For user interface components with labels that include text or images of text, the name contains the text that is presented visually.</w:t>
            </w:r>
          </w:p>
        </w:tc>
        <w:tc>
          <w:tcPr>
            <w:tcW w:w="846" w:type="pct"/>
            <w:shd w:val="clear" w:color="auto" w:fill="FFFFCC"/>
          </w:tcPr>
          <w:p w14:paraId="4F94BA12" w14:textId="5321E1B3" w:rsidR="00B36239" w:rsidRDefault="004724C4" w:rsidP="0099251D">
            <w:pPr>
              <w:rPr>
                <w:rFonts w:cs="Calibri"/>
              </w:rPr>
            </w:pPr>
            <w:r>
              <w:rPr>
                <w:rFonts w:cs="Calibri"/>
              </w:rPr>
              <w:t>Partially supports</w:t>
            </w:r>
          </w:p>
        </w:tc>
        <w:tc>
          <w:tcPr>
            <w:tcW w:w="3084" w:type="pct"/>
            <w:shd w:val="clear" w:color="auto" w:fill="auto"/>
          </w:tcPr>
          <w:p w14:paraId="083B0A30" w14:textId="77777777" w:rsidR="00C05DA3" w:rsidRDefault="00C05DA3" w:rsidP="0099251D">
            <w:pPr>
              <w:rPr>
                <w:rFonts w:cs="Calibri"/>
              </w:rPr>
            </w:pPr>
            <w:r>
              <w:rPr>
                <w:rFonts w:cs="Calibri"/>
              </w:rPr>
              <w:t>Most</w:t>
            </w:r>
            <w:r w:rsidR="00012CA8">
              <w:rPr>
                <w:rFonts w:cs="Calibri"/>
              </w:rPr>
              <w:t xml:space="preserve"> interface components that have visible text contain that text consistently within the accessible name.</w:t>
            </w:r>
          </w:p>
          <w:p w14:paraId="680A1029" w14:textId="77777777" w:rsidR="00C05DA3" w:rsidRDefault="00C05DA3" w:rsidP="0099251D">
            <w:pPr>
              <w:rPr>
                <w:rFonts w:cs="Calibri"/>
              </w:rPr>
            </w:pPr>
          </w:p>
          <w:p w14:paraId="3FA799E5" w14:textId="77777777" w:rsidR="00C05DA3" w:rsidRDefault="00C05DA3" w:rsidP="0099251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Exceptions:</w:t>
            </w:r>
          </w:p>
          <w:p w14:paraId="2915AFB3" w14:textId="77777777" w:rsidR="00C05DA3" w:rsidRDefault="00C05DA3" w:rsidP="0099251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Header: The profile button does not have </w:t>
            </w:r>
            <w:proofErr w:type="gramStart"/>
            <w:r>
              <w:rPr>
                <w:rFonts w:cs="Calibri"/>
              </w:rPr>
              <w:t>the visible</w:t>
            </w:r>
            <w:proofErr w:type="gramEnd"/>
            <w:r>
              <w:rPr>
                <w:rFonts w:cs="Calibri"/>
              </w:rPr>
              <w:t xml:space="preserve"> text matching the button label.</w:t>
            </w:r>
          </w:p>
          <w:p w14:paraId="2EE375A5" w14:textId="77777777" w:rsidR="00EC7378" w:rsidRDefault="00EC7378" w:rsidP="0099251D">
            <w:pPr>
              <w:rPr>
                <w:rFonts w:cs="Calibri"/>
              </w:rPr>
            </w:pPr>
          </w:p>
          <w:p w14:paraId="17B31F21" w14:textId="2AA26E95" w:rsidR="00EC7378" w:rsidRPr="00C05DA3" w:rsidRDefault="00EC7378" w:rsidP="0099251D">
            <w:pPr>
              <w:rPr>
                <w:rFonts w:cs="Calibri"/>
              </w:rPr>
            </w:pPr>
            <w:r>
              <w:rPr>
                <w:rFonts w:cs="Calibri"/>
              </w:rPr>
              <w:t xml:space="preserve">Article Panel: The </w:t>
            </w:r>
            <w:r w:rsidR="003F0D45">
              <w:rPr>
                <w:rFonts w:cs="Calibri"/>
              </w:rPr>
              <w:t>Reference Type button does not have the visible text matching the button label.</w:t>
            </w:r>
          </w:p>
        </w:tc>
      </w:tr>
      <w:tr w:rsidR="000F2D17" w:rsidRPr="00E106CB" w14:paraId="5083C4A6" w14:textId="77777777" w:rsidTr="000F2D17">
        <w:tc>
          <w:tcPr>
            <w:tcW w:w="1070" w:type="pct"/>
            <w:shd w:val="clear" w:color="auto" w:fill="auto"/>
          </w:tcPr>
          <w:p w14:paraId="5083C4A2" w14:textId="5CA6FCBB" w:rsidR="000F2D17" w:rsidRPr="00E106CB" w:rsidRDefault="00011396" w:rsidP="000F2D17">
            <w:pPr>
              <w:rPr>
                <w:rFonts w:cs="Calibri"/>
              </w:rPr>
            </w:pPr>
            <w:hyperlink r:id="rId39" w:anchor="consistent-behavior-consistent-functionality" w:history="1">
              <w:r w:rsidR="000F2D17" w:rsidRPr="0053044C">
                <w:rPr>
                  <w:rStyle w:val="Hyperlink"/>
                  <w:rFonts w:cs="Calibri"/>
                </w:rPr>
                <w:t>3.2.4: Consistent Identification</w:t>
              </w:r>
            </w:hyperlink>
            <w:r w:rsidR="000F2D17" w:rsidRPr="00E106CB">
              <w:rPr>
                <w:rFonts w:cs="Calibri"/>
              </w:rPr>
              <w:t xml:space="preserve"> (AA)</w:t>
            </w:r>
          </w:p>
          <w:p w14:paraId="5083C4A3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 xml:space="preserve">UI components used across the web site are </w:t>
            </w:r>
            <w:r w:rsidRPr="00E106CB">
              <w:rPr>
                <w:rFonts w:cs="Calibri"/>
              </w:rPr>
              <w:lastRenderedPageBreak/>
              <w:t>identified consistently on every page.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A4" w14:textId="621AE048" w:rsidR="000F2D17" w:rsidRPr="00445499" w:rsidRDefault="000F2D17" w:rsidP="000F2D1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A5" w14:textId="29FA7540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UI components are consistent across the site.</w:t>
            </w:r>
            <w:r w:rsidR="00732472">
              <w:rPr>
                <w:rFonts w:cs="Calibri"/>
              </w:rPr>
              <w:t xml:space="preserve"> Many </w:t>
            </w:r>
            <w:r w:rsidR="000959A1">
              <w:rPr>
                <w:rFonts w:cs="Calibri"/>
              </w:rPr>
              <w:t>pages use the same exact components, resulting in a consistent experience.</w:t>
            </w:r>
          </w:p>
        </w:tc>
      </w:tr>
      <w:tr w:rsidR="000F2D17" w:rsidRPr="00E106CB" w14:paraId="5083C4AB" w14:textId="77777777" w:rsidTr="00981A6F">
        <w:tc>
          <w:tcPr>
            <w:tcW w:w="1070" w:type="pct"/>
            <w:shd w:val="clear" w:color="auto" w:fill="auto"/>
          </w:tcPr>
          <w:p w14:paraId="5083C4A7" w14:textId="056E2353" w:rsidR="000F2D17" w:rsidRPr="00E106CB" w:rsidRDefault="00011396" w:rsidP="000F2D17">
            <w:pPr>
              <w:rPr>
                <w:rFonts w:cs="Calibri"/>
              </w:rPr>
            </w:pPr>
            <w:hyperlink r:id="rId40" w:anchor="minimize-error-identified" w:history="1">
              <w:r w:rsidR="000F2D17" w:rsidRPr="0053044C">
                <w:rPr>
                  <w:rStyle w:val="Hyperlink"/>
                  <w:rFonts w:cs="Calibri"/>
                </w:rPr>
                <w:t>3.3.1: Error Identification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4A8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Input errors are clearly marked and described to the user.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A9" w14:textId="07B4DE3A" w:rsidR="000F2D17" w:rsidRPr="00445499" w:rsidRDefault="00981A6F" w:rsidP="000F2D17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AA" w14:textId="47F3AE6E" w:rsidR="00D97755" w:rsidRPr="00010141" w:rsidRDefault="000F2D17" w:rsidP="00981A6F">
            <w:pPr>
              <w:rPr>
                <w:rFonts w:cs="Calibri"/>
              </w:rPr>
            </w:pPr>
            <w:r>
              <w:rPr>
                <w:rFonts w:cs="Calibri"/>
              </w:rPr>
              <w:t>Error identification happens and is presented well visually.</w:t>
            </w:r>
            <w:r w:rsidR="00A10165">
              <w:rPr>
                <w:rFonts w:cs="Calibri"/>
              </w:rPr>
              <w:t xml:space="preserve"> Errors are connected to the appropriate input fields</w:t>
            </w:r>
            <w:r w:rsidR="00F82890">
              <w:rPr>
                <w:rFonts w:cs="Calibri"/>
              </w:rPr>
              <w:t xml:space="preserve"> and </w:t>
            </w:r>
            <w:r w:rsidR="0013555D">
              <w:rPr>
                <w:rFonts w:cs="Calibri"/>
              </w:rPr>
              <w:t>use error symbols</w:t>
            </w:r>
            <w:r w:rsidR="00981A6F">
              <w:rPr>
                <w:rFonts w:cs="Calibri"/>
              </w:rPr>
              <w:t>.</w:t>
            </w:r>
            <w:r w:rsidR="00981A6F" w:rsidRPr="00010141">
              <w:rPr>
                <w:rFonts w:cs="Calibri"/>
              </w:rPr>
              <w:t xml:space="preserve"> </w:t>
            </w:r>
          </w:p>
        </w:tc>
      </w:tr>
      <w:tr w:rsidR="000F2D17" w:rsidRPr="00E106CB" w14:paraId="5083C4BF" w14:textId="77777777" w:rsidTr="000F2D17">
        <w:tc>
          <w:tcPr>
            <w:tcW w:w="1070" w:type="pct"/>
            <w:shd w:val="clear" w:color="auto" w:fill="auto"/>
          </w:tcPr>
          <w:p w14:paraId="5083C4AC" w14:textId="0DDD4F42" w:rsidR="000F2D17" w:rsidRPr="00E106CB" w:rsidRDefault="00011396" w:rsidP="000F2D17">
            <w:pPr>
              <w:rPr>
                <w:rFonts w:cs="Calibri"/>
              </w:rPr>
            </w:pPr>
            <w:hyperlink r:id="rId41" w:anchor="minimize-error-cues" w:history="1">
              <w:r w:rsidR="000F2D17" w:rsidRPr="0053044C">
                <w:rPr>
                  <w:rStyle w:val="Hyperlink"/>
                  <w:rFonts w:cs="Calibri"/>
                </w:rPr>
                <w:t>3.3.2: Labels and Instructions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4AD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Items requiring user input are clearly labeled or have clear instructions.</w:t>
            </w:r>
          </w:p>
        </w:tc>
        <w:tc>
          <w:tcPr>
            <w:tcW w:w="846" w:type="pct"/>
            <w:shd w:val="clear" w:color="auto" w:fill="FFFFCC"/>
          </w:tcPr>
          <w:p w14:paraId="5083C4AF" w14:textId="6F97FA8D" w:rsidR="000F2D17" w:rsidRPr="00445499" w:rsidRDefault="000F2D17" w:rsidP="000F2D17">
            <w:pPr>
              <w:rPr>
                <w:rFonts w:cs="Calibri"/>
              </w:rPr>
            </w:pPr>
            <w:r w:rsidRPr="00CB0CDE">
              <w:rPr>
                <w:rFonts w:eastAsia="Times New Roman" w:cs="Calibri"/>
              </w:rPr>
              <w:t>Partiall</w:t>
            </w:r>
            <w:r w:rsidR="00981A6F">
              <w:rPr>
                <w:rFonts w:eastAsia="Times New Roman" w:cs="Calibri"/>
              </w:rPr>
              <w:t xml:space="preserve">y </w:t>
            </w:r>
            <w:r w:rsidRPr="00CB0CDE">
              <w:rPr>
                <w:rFonts w:eastAsia="Times New Roman"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79FFF80D" w14:textId="77777777" w:rsidR="000F2D17" w:rsidRDefault="000F2D17" w:rsidP="000F2D17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Most input areas have clear labels which are programmatically assigned. </w:t>
            </w:r>
          </w:p>
          <w:p w14:paraId="6BDBF38C" w14:textId="77777777" w:rsidR="000F2D17" w:rsidRDefault="000F2D17" w:rsidP="000F2D17">
            <w:pPr>
              <w:rPr>
                <w:rFonts w:cs="Calibri"/>
              </w:rPr>
            </w:pPr>
          </w:p>
          <w:p w14:paraId="701B2031" w14:textId="77777777" w:rsidR="000F2D17" w:rsidRDefault="000F2D17" w:rsidP="000F2D17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Exceptions:</w:t>
            </w:r>
            <w:r>
              <w:rPr>
                <w:rFonts w:cs="Calibri"/>
              </w:rPr>
              <w:t xml:space="preserve"> </w:t>
            </w:r>
          </w:p>
          <w:p w14:paraId="4D21545F" w14:textId="77777777" w:rsidR="004F4E32" w:rsidRDefault="00516045" w:rsidP="000F2D17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References Pane: </w:t>
            </w:r>
            <w:r w:rsidR="00683532">
              <w:rPr>
                <w:rFonts w:cs="Calibri"/>
              </w:rPr>
              <w:t>In the Filters popup, the Search in Authors input does not have a proper label, as a placeholder alone is insufficient.</w:t>
            </w:r>
          </w:p>
          <w:p w14:paraId="4F899EAF" w14:textId="77777777" w:rsidR="006B286D" w:rsidRDefault="006B286D" w:rsidP="000F2D17">
            <w:pPr>
              <w:rPr>
                <w:rFonts w:cs="Calibri"/>
              </w:rPr>
            </w:pPr>
          </w:p>
          <w:p w14:paraId="5083C4BE" w14:textId="72D15B01" w:rsidR="006B286D" w:rsidRPr="007E0151" w:rsidRDefault="00CE4671" w:rsidP="000F2D17">
            <w:pPr>
              <w:rPr>
                <w:rFonts w:cs="Calibri"/>
              </w:rPr>
            </w:pPr>
            <w:r>
              <w:rPr>
                <w:rFonts w:cs="Calibri"/>
              </w:rPr>
              <w:t>PDF Reader</w:t>
            </w:r>
            <w:r w:rsidR="006B286D">
              <w:rPr>
                <w:rFonts w:cs="Calibri"/>
              </w:rPr>
              <w:t>: Find in this PDF input does not have a proper label.</w:t>
            </w:r>
          </w:p>
        </w:tc>
      </w:tr>
      <w:tr w:rsidR="000F2D17" w:rsidRPr="00E106CB" w14:paraId="5083C4C4" w14:textId="77777777" w:rsidTr="000F2D17">
        <w:tc>
          <w:tcPr>
            <w:tcW w:w="1070" w:type="pct"/>
            <w:shd w:val="clear" w:color="auto" w:fill="auto"/>
          </w:tcPr>
          <w:p w14:paraId="5083C4C0" w14:textId="74E8068B" w:rsidR="000F2D17" w:rsidRPr="00E106CB" w:rsidRDefault="00011396" w:rsidP="000F2D17">
            <w:pPr>
              <w:rPr>
                <w:rFonts w:cs="Calibri"/>
              </w:rPr>
            </w:pPr>
            <w:hyperlink r:id="rId42" w:anchor="minimize-error-suggestions" w:history="1">
              <w:r w:rsidR="000F2D17" w:rsidRPr="0053044C">
                <w:rPr>
                  <w:rStyle w:val="Hyperlink"/>
                  <w:rFonts w:cs="Calibri"/>
                </w:rPr>
                <w:t>3.3.3: Error Suggestion</w:t>
              </w:r>
            </w:hyperlink>
            <w:r w:rsidR="000F2D17" w:rsidRPr="00E106CB">
              <w:rPr>
                <w:rFonts w:cs="Calibri"/>
              </w:rPr>
              <w:t xml:space="preserve"> (AA)</w:t>
            </w:r>
          </w:p>
          <w:p w14:paraId="5083C4C1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When the user makes an input error, give suggestions for valid input.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C2" w14:textId="554F11C6" w:rsidR="000F2D17" w:rsidRPr="00445499" w:rsidRDefault="000F2D17" w:rsidP="000F2D17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4C3" w14:textId="429EB559" w:rsidR="000F2D17" w:rsidRPr="00056FCC" w:rsidRDefault="00943B92" w:rsidP="000F2D17">
            <w:pPr>
              <w:rPr>
                <w:rFonts w:cs="Calibri"/>
              </w:rPr>
            </w:pPr>
            <w:r>
              <w:rPr>
                <w:rFonts w:cs="Calibri"/>
              </w:rPr>
              <w:t>The</w:t>
            </w:r>
            <w:r w:rsidR="00AB7261">
              <w:rPr>
                <w:rFonts w:cs="Calibri"/>
              </w:rPr>
              <w:t xml:space="preserve"> few errors that can be given have valid suggestions. For example,</w:t>
            </w:r>
            <w:r w:rsidR="00551DDF">
              <w:rPr>
                <w:rFonts w:cs="Calibri"/>
              </w:rPr>
              <w:t xml:space="preserve"> when adding an entry manually, </w:t>
            </w:r>
            <w:r w:rsidR="00240160">
              <w:rPr>
                <w:rFonts w:cs="Calibri"/>
              </w:rPr>
              <w:t xml:space="preserve">the error message for a </w:t>
            </w:r>
            <w:proofErr w:type="gramStart"/>
            <w:r w:rsidR="00240160">
              <w:rPr>
                <w:rFonts w:cs="Calibri"/>
              </w:rPr>
              <w:t>missing title states</w:t>
            </w:r>
            <w:proofErr w:type="gramEnd"/>
            <w:r w:rsidR="00240160">
              <w:rPr>
                <w:rFonts w:cs="Calibri"/>
              </w:rPr>
              <w:t>, "Enter a title between 1 and 500 characters".</w:t>
            </w:r>
          </w:p>
        </w:tc>
      </w:tr>
      <w:tr w:rsidR="000F2D17" w:rsidRPr="00E106CB" w14:paraId="5083C4E7" w14:textId="77777777" w:rsidTr="000F2D17"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</w:tcPr>
          <w:p w14:paraId="5083C4C5" w14:textId="66C8084E" w:rsidR="000F2D17" w:rsidRPr="00E106CB" w:rsidRDefault="00011396" w:rsidP="000F2D17">
            <w:pPr>
              <w:rPr>
                <w:rFonts w:cs="Calibri"/>
              </w:rPr>
            </w:pPr>
            <w:hyperlink r:id="rId43" w:anchor="ensure-compat-rsv" w:history="1">
              <w:r w:rsidR="000F2D17" w:rsidRPr="0053044C">
                <w:rPr>
                  <w:rStyle w:val="Hyperlink"/>
                  <w:rFonts w:cs="Calibri"/>
                </w:rPr>
                <w:t>4.1.2: Name, Role, Value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4C6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For all UI components, the name, value, and role can be programmatically determined.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FFFFCC"/>
          </w:tcPr>
          <w:p w14:paraId="5083C4C8" w14:textId="56329478" w:rsidR="000F2D17" w:rsidRPr="00445499" w:rsidRDefault="000F2D17" w:rsidP="000F2D17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Partially supports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shd w:val="clear" w:color="auto" w:fill="auto"/>
          </w:tcPr>
          <w:p w14:paraId="6D76ACE9" w14:textId="77777777" w:rsidR="000F2D17" w:rsidRDefault="000F2D17" w:rsidP="00FC31FD">
            <w:p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 xml:space="preserve">Some UI </w:t>
            </w:r>
            <w:r w:rsidRPr="009C6B66">
              <w:rPr>
                <w:rFonts w:cs="Calibri"/>
              </w:rPr>
              <w:t>components communicate their state programmatically</w:t>
            </w:r>
            <w:r>
              <w:rPr>
                <w:rFonts w:cs="Calibri"/>
              </w:rPr>
              <w:t xml:space="preserve">. </w:t>
            </w:r>
          </w:p>
          <w:p w14:paraId="7CD4675E" w14:textId="77777777" w:rsidR="000F2D17" w:rsidRDefault="000F2D17" w:rsidP="00FC31FD">
            <w:pPr>
              <w:textAlignment w:val="center"/>
              <w:rPr>
                <w:rFonts w:cs="Calibri"/>
              </w:rPr>
            </w:pPr>
          </w:p>
          <w:p w14:paraId="7B8E83BF" w14:textId="77777777" w:rsidR="000F2D17" w:rsidRDefault="000F2D17" w:rsidP="00FC31FD">
            <w:pPr>
              <w:textAlignment w:val="center"/>
              <w:rPr>
                <w:rFonts w:cs="Calibri"/>
              </w:rPr>
            </w:pPr>
            <w:r>
              <w:rPr>
                <w:rFonts w:cs="Calibri"/>
                <w:b/>
              </w:rPr>
              <w:t>Exceptions:</w:t>
            </w:r>
          </w:p>
          <w:p w14:paraId="5DFC2E90" w14:textId="77777777" w:rsidR="00C547F3" w:rsidRDefault="00633BBF" w:rsidP="00166785">
            <w:pPr>
              <w:textAlignment w:val="center"/>
            </w:pPr>
            <w:r>
              <w:t>Header: The menu</w:t>
            </w:r>
            <w:r w:rsidR="00235C27">
              <w:t xml:space="preserve"> dropdown's contents should have role="</w:t>
            </w:r>
            <w:proofErr w:type="spellStart"/>
            <w:r w:rsidR="00235C27">
              <w:t>menuitem</w:t>
            </w:r>
            <w:proofErr w:type="spellEnd"/>
            <w:r w:rsidR="00235C27">
              <w:t>" instead of "</w:t>
            </w:r>
            <w:proofErr w:type="spellStart"/>
            <w:r w:rsidR="00235C27">
              <w:t>listitem</w:t>
            </w:r>
            <w:proofErr w:type="spellEnd"/>
            <w:r w:rsidR="00235C27">
              <w:t>".</w:t>
            </w:r>
          </w:p>
          <w:p w14:paraId="5FECC62C" w14:textId="77777777" w:rsidR="004B5319" w:rsidRDefault="004B5319" w:rsidP="00166785">
            <w:pPr>
              <w:textAlignment w:val="center"/>
            </w:pPr>
          </w:p>
          <w:p w14:paraId="2EA41F24" w14:textId="77777777" w:rsidR="00F262E1" w:rsidRDefault="004B5319" w:rsidP="00166785">
            <w:pPr>
              <w:textAlignment w:val="center"/>
            </w:pPr>
            <w:r>
              <w:t>Navigation: The Add New dropdown's contents should have role="</w:t>
            </w:r>
            <w:proofErr w:type="spellStart"/>
            <w:r>
              <w:t>menuitem</w:t>
            </w:r>
            <w:proofErr w:type="spellEnd"/>
            <w:r>
              <w:t>" instead of "</w:t>
            </w:r>
            <w:proofErr w:type="spellStart"/>
            <w:r>
              <w:t>listitem</w:t>
            </w:r>
            <w:proofErr w:type="spellEnd"/>
            <w:r>
              <w:t>".</w:t>
            </w:r>
            <w:r w:rsidR="00DA23C8">
              <w:t xml:space="preserve"> The Navigation options should not be made using a tree</w:t>
            </w:r>
            <w:r w:rsidR="00020FD8">
              <w:t>.</w:t>
            </w:r>
            <w:r w:rsidR="00D90C45">
              <w:t xml:space="preserve"> Collection</w:t>
            </w:r>
            <w:r w:rsidR="004A5048">
              <w:t xml:space="preserve">s More Actions </w:t>
            </w:r>
            <w:proofErr w:type="spellStart"/>
            <w:r w:rsidR="004A5048">
              <w:t>drodpown's</w:t>
            </w:r>
            <w:proofErr w:type="spellEnd"/>
            <w:r w:rsidR="004A5048">
              <w:t xml:space="preserve"> contents should have role="</w:t>
            </w:r>
            <w:proofErr w:type="spellStart"/>
            <w:r w:rsidR="004A5048">
              <w:t>menuitem</w:t>
            </w:r>
            <w:proofErr w:type="spellEnd"/>
            <w:r w:rsidR="004A5048">
              <w:t>" instead of "</w:t>
            </w:r>
            <w:proofErr w:type="spellStart"/>
            <w:r w:rsidR="004A5048">
              <w:t>listitem</w:t>
            </w:r>
            <w:proofErr w:type="spellEnd"/>
            <w:r w:rsidR="004A5048">
              <w:t>".</w:t>
            </w:r>
          </w:p>
          <w:p w14:paraId="0CDB930D" w14:textId="77777777" w:rsidR="00F262E1" w:rsidRDefault="00F262E1" w:rsidP="00166785">
            <w:pPr>
              <w:textAlignment w:val="center"/>
            </w:pPr>
          </w:p>
          <w:p w14:paraId="2491F91A" w14:textId="406AAB86" w:rsidR="00F262E1" w:rsidRDefault="00F262E1" w:rsidP="00166785">
            <w:pPr>
              <w:textAlignment w:val="center"/>
            </w:pPr>
            <w:r>
              <w:t xml:space="preserve">References Pane: </w:t>
            </w:r>
            <w:r w:rsidR="0072265A">
              <w:t xml:space="preserve">In the Filters popup, the </w:t>
            </w:r>
            <w:r w:rsidR="00BB230E">
              <w:t>Remove Filter elements should not be a grid.</w:t>
            </w:r>
            <w:r w:rsidR="005073DB">
              <w:t xml:space="preserve"> The remove filter button needs to state which name is being removed.</w:t>
            </w:r>
          </w:p>
          <w:p w14:paraId="2C01C856" w14:textId="77777777" w:rsidR="006508CE" w:rsidRDefault="006508CE" w:rsidP="00166785">
            <w:pPr>
              <w:textAlignment w:val="center"/>
            </w:pPr>
          </w:p>
          <w:p w14:paraId="3891E2D2" w14:textId="50CA65EE" w:rsidR="006508CE" w:rsidRDefault="006508CE" w:rsidP="00166785">
            <w:pPr>
              <w:textAlignment w:val="center"/>
            </w:pPr>
            <w:r>
              <w:t xml:space="preserve">Article Panel: </w:t>
            </w:r>
            <w:r w:rsidR="00AA3E56">
              <w:t xml:space="preserve">The entire panel needs role="dialog", aria-modal="true" and a proper label. </w:t>
            </w:r>
            <w:r w:rsidR="009B175F">
              <w:t xml:space="preserve">The Reference Type </w:t>
            </w:r>
            <w:r w:rsidR="008829F2">
              <w:t xml:space="preserve">button needs a role and </w:t>
            </w:r>
            <w:r w:rsidR="003D5C76">
              <w:t>proper ARIA to describe it as a select menu.</w:t>
            </w:r>
            <w:r w:rsidR="00F22690">
              <w:t xml:space="preserve"> The Reference Type dropdown's items need </w:t>
            </w:r>
            <w:proofErr w:type="spellStart"/>
            <w:r w:rsidR="00F22690">
              <w:t>menuitem</w:t>
            </w:r>
            <w:proofErr w:type="spellEnd"/>
            <w:r w:rsidR="00F22690">
              <w:t xml:space="preserve"> roles.</w:t>
            </w:r>
            <w:r w:rsidR="00856395">
              <w:t xml:space="preserve"> The added tags should not be grids.</w:t>
            </w:r>
            <w:r w:rsidR="005073DB">
              <w:t xml:space="preserve"> The remove tag button needs to state which tag is being removed.</w:t>
            </w:r>
          </w:p>
          <w:p w14:paraId="1309DE4B" w14:textId="77777777" w:rsidR="00FB7F0A" w:rsidRDefault="00FB7F0A" w:rsidP="00166785">
            <w:pPr>
              <w:textAlignment w:val="center"/>
            </w:pPr>
          </w:p>
          <w:p w14:paraId="618421D2" w14:textId="06B0219F" w:rsidR="00FB7F0A" w:rsidRDefault="00FB7F0A" w:rsidP="00166785">
            <w:pPr>
              <w:textAlignment w:val="center"/>
            </w:pPr>
            <w:r>
              <w:t>Preferences: The modal needs role="dialog", aria-modal="true", and aria-label="Preferences".</w:t>
            </w:r>
          </w:p>
          <w:p w14:paraId="322F4585" w14:textId="77777777" w:rsidR="00934DAF" w:rsidRDefault="00934DAF" w:rsidP="00166785">
            <w:pPr>
              <w:textAlignment w:val="center"/>
            </w:pPr>
          </w:p>
          <w:p w14:paraId="06689176" w14:textId="77777777" w:rsidR="00934DAF" w:rsidRDefault="00E22028" w:rsidP="00166785">
            <w:pPr>
              <w:textAlignment w:val="center"/>
            </w:pPr>
            <w:r>
              <w:t>Add Reference Manually</w:t>
            </w:r>
            <w:r w:rsidR="00934DAF">
              <w:t xml:space="preserve">: The </w:t>
            </w:r>
            <w:r w:rsidR="00616714">
              <w:t>modal needs role="dialog", aria-modal="true", and aria-label="</w:t>
            </w:r>
            <w:r>
              <w:t>Add Reference Manually</w:t>
            </w:r>
            <w:r w:rsidR="00616714">
              <w:t>".</w:t>
            </w:r>
            <w:r w:rsidR="00EB0F56">
              <w:t xml:space="preserve"> The 'X' close button needs</w:t>
            </w:r>
            <w:r w:rsidR="0002657E">
              <w:t xml:space="preserve"> a label.</w:t>
            </w:r>
          </w:p>
          <w:p w14:paraId="61C5356A" w14:textId="77777777" w:rsidR="00A66231" w:rsidRDefault="00A66231" w:rsidP="00166785">
            <w:pPr>
              <w:textAlignment w:val="center"/>
            </w:pPr>
          </w:p>
          <w:p w14:paraId="5083C4E6" w14:textId="60075BB2" w:rsidR="00A66231" w:rsidRPr="001E45EE" w:rsidRDefault="00CE4671" w:rsidP="00166785">
            <w:pPr>
              <w:textAlignment w:val="center"/>
            </w:pPr>
            <w:r>
              <w:lastRenderedPageBreak/>
              <w:t>PDF Reader</w:t>
            </w:r>
            <w:r w:rsidR="00A66231">
              <w:t xml:space="preserve">: </w:t>
            </w:r>
            <w:r w:rsidR="00260178">
              <w:t>The change highlight color button should not have role="menu"</w:t>
            </w:r>
            <w:r w:rsidR="00EB05B4">
              <w:t>. The change highlight color button needs aria-expanded="false" when it is collapsed.</w:t>
            </w:r>
            <w:r w:rsidR="00EE0CF2">
              <w:t xml:space="preserve"> The search button's aria-expanded needs to change its value when the search is opened/closed.</w:t>
            </w:r>
            <w:r w:rsidR="00D649BC">
              <w:t xml:space="preserve"> Dropdown items should have role="</w:t>
            </w:r>
            <w:proofErr w:type="spellStart"/>
            <w:r w:rsidR="00D649BC">
              <w:t>menuitem</w:t>
            </w:r>
            <w:proofErr w:type="spellEnd"/>
            <w:r w:rsidR="00D649BC">
              <w:t>" instead of role="</w:t>
            </w:r>
            <w:proofErr w:type="spellStart"/>
            <w:r w:rsidR="00D649BC">
              <w:t>listitem</w:t>
            </w:r>
            <w:proofErr w:type="spellEnd"/>
            <w:r w:rsidR="00D649BC">
              <w:t>".</w:t>
            </w:r>
          </w:p>
        </w:tc>
      </w:tr>
      <w:tr w:rsidR="00515709" w:rsidRPr="00E106CB" w14:paraId="2AAF69D3" w14:textId="77777777" w:rsidTr="00F04DB4"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</w:tcPr>
          <w:p w14:paraId="6B59A791" w14:textId="44BC58F5" w:rsidR="00515709" w:rsidRDefault="00011396" w:rsidP="00515709">
            <w:hyperlink r:id="rId44" w:anchor="status-messages" w:history="1">
              <w:r w:rsidR="00515709" w:rsidRPr="00515709">
                <w:rPr>
                  <w:rStyle w:val="Hyperlink"/>
                </w:rPr>
                <w:t>4.1.3 Status Messages</w:t>
              </w:r>
            </w:hyperlink>
            <w:r w:rsidR="00515709">
              <w:t xml:space="preserve"> (AA)</w:t>
            </w:r>
          </w:p>
          <w:p w14:paraId="21FAC53F" w14:textId="697E50F9" w:rsidR="00515709" w:rsidRDefault="00515709" w:rsidP="00515709">
            <w:r>
              <w:t>In content implemented using markup languages, status messages can be programmatically determined through role or properties such that they can be presented to the user by assistive technologies without receiving focus.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C6DC061" w14:textId="66890CC5" w:rsidR="00515709" w:rsidRDefault="002667B0" w:rsidP="0099251D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  <w:r w:rsidR="00C3411E">
              <w:rPr>
                <w:rFonts w:cs="Calibri"/>
              </w:rPr>
              <w:t xml:space="preserve"> (N/A)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shd w:val="clear" w:color="auto" w:fill="auto"/>
          </w:tcPr>
          <w:p w14:paraId="097A0F73" w14:textId="266EBB6F" w:rsidR="00337E5E" w:rsidRPr="00337E5E" w:rsidRDefault="00513D15" w:rsidP="00464916">
            <w:pPr>
              <w:textAlignment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There are no status messages of the kind described by this criterion on </w:t>
            </w:r>
            <w:r w:rsidR="00633BBF">
              <w:rPr>
                <w:rFonts w:asciiTheme="minorHAnsi" w:hAnsiTheme="minorHAnsi" w:cs="Calibri"/>
              </w:rPr>
              <w:t>Mendeley Reference Manager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  <w:tr w:rsidR="0099251D" w:rsidRPr="00E106CB" w14:paraId="5083C4E9" w14:textId="77777777" w:rsidTr="008A0D4C">
        <w:tc>
          <w:tcPr>
            <w:tcW w:w="5000" w:type="pct"/>
            <w:gridSpan w:val="3"/>
            <w:shd w:val="clear" w:color="auto" w:fill="000000" w:themeFill="text1"/>
          </w:tcPr>
          <w:p w14:paraId="5083C4E8" w14:textId="33175367" w:rsidR="0099251D" w:rsidRPr="00E106CB" w:rsidRDefault="0099251D" w:rsidP="0099251D">
            <w:pPr>
              <w:jc w:val="center"/>
              <w:rPr>
                <w:rFonts w:cs="Calibri"/>
                <w:b/>
                <w:sz w:val="28"/>
              </w:rPr>
            </w:pPr>
            <w:r w:rsidRPr="008A0D4C">
              <w:rPr>
                <w:rFonts w:cs="Calibri"/>
                <w:b/>
                <w:color w:val="FFFFFF" w:themeColor="background1"/>
                <w:sz w:val="28"/>
              </w:rPr>
              <w:t>Multimedia</w:t>
            </w:r>
          </w:p>
        </w:tc>
      </w:tr>
      <w:tr w:rsidR="0099251D" w:rsidRPr="00E106CB" w14:paraId="5083C4EE" w14:textId="77777777" w:rsidTr="000F2D17">
        <w:tc>
          <w:tcPr>
            <w:tcW w:w="1070" w:type="pct"/>
            <w:shd w:val="clear" w:color="auto" w:fill="404040" w:themeFill="text1" w:themeFillTint="BF"/>
          </w:tcPr>
          <w:p w14:paraId="5083C4EA" w14:textId="02EE1C86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 w:rsidR="008A0D4C">
              <w:rPr>
                <w:rFonts w:cs="Calibri"/>
                <w:b/>
                <w:color w:val="FFFFFF" w:themeColor="background1"/>
              </w:rPr>
              <w:t>1</w:t>
            </w:r>
          </w:p>
          <w:p w14:paraId="5083C4EB" w14:textId="77777777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4EC" w14:textId="55C8E5FE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4ED" w14:textId="68F174A5" w:rsidR="0099251D" w:rsidRPr="008A0D4C" w:rsidRDefault="00FF6FA3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0F2D17" w:rsidRPr="00E106CB" w14:paraId="5083C4F3" w14:textId="77777777" w:rsidTr="00CD2229">
        <w:tc>
          <w:tcPr>
            <w:tcW w:w="1070" w:type="pct"/>
            <w:shd w:val="clear" w:color="auto" w:fill="FFFFFF" w:themeFill="background1"/>
          </w:tcPr>
          <w:p w14:paraId="5083C4EF" w14:textId="71BD9C45" w:rsidR="000F2D17" w:rsidRPr="00E106CB" w:rsidRDefault="00011396" w:rsidP="000F2D17">
            <w:pPr>
              <w:rPr>
                <w:rFonts w:cs="Calibri"/>
              </w:rPr>
            </w:pPr>
            <w:hyperlink r:id="rId45" w:anchor="media-equiv-av-only-alt" w:history="1">
              <w:r w:rsidR="000F2D17" w:rsidRPr="0053044C">
                <w:rPr>
                  <w:rStyle w:val="Hyperlink"/>
                  <w:rFonts w:cs="Calibri"/>
                </w:rPr>
                <w:t>1.2.1: Audio-only or Video-only (Prerecorded)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4F0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alternatives for pre-recorded audio-only or video-only content.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F1" w14:textId="3C694FCB" w:rsidR="000F2D17" w:rsidRPr="00E106CB" w:rsidRDefault="002402D3" w:rsidP="000F2D17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4F2" w14:textId="45930E8D" w:rsidR="000F2D17" w:rsidRPr="00E106CB" w:rsidRDefault="00DB4FE7" w:rsidP="000F2D17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 </w:t>
            </w:r>
            <w:r w:rsidR="002402D3">
              <w:rPr>
                <w:rFonts w:cs="Calibri"/>
              </w:rPr>
              <w:t>is</w:t>
            </w:r>
            <w:r>
              <w:rPr>
                <w:rFonts w:cs="Calibri"/>
              </w:rPr>
              <w:t xml:space="preserve"> no audio-only or video-only </w:t>
            </w:r>
            <w:r w:rsidR="002402D3">
              <w:rPr>
                <w:rFonts w:cs="Calibri"/>
              </w:rPr>
              <w:t xml:space="preserve">content </w:t>
            </w:r>
            <w:r w:rsidR="00102F5D">
              <w:rPr>
                <w:rFonts w:cs="Calibri"/>
              </w:rPr>
              <w:t>in</w:t>
            </w:r>
            <w:r w:rsidR="002402D3">
              <w:rPr>
                <w:rFonts w:cs="Calibri"/>
              </w:rPr>
              <w:t xml:space="preserve"> </w:t>
            </w:r>
            <w:r w:rsidR="00633BBF">
              <w:rPr>
                <w:rFonts w:cs="Calibri"/>
              </w:rPr>
              <w:t>Mendeley Reference Manager</w:t>
            </w:r>
            <w:r w:rsidR="002402D3">
              <w:rPr>
                <w:rFonts w:cs="Calibri"/>
              </w:rPr>
              <w:t>.</w:t>
            </w:r>
          </w:p>
        </w:tc>
      </w:tr>
      <w:tr w:rsidR="000F2D17" w:rsidRPr="00E106CB" w14:paraId="5083C4F8" w14:textId="77777777" w:rsidTr="00BE26B8">
        <w:tc>
          <w:tcPr>
            <w:tcW w:w="1070" w:type="pct"/>
            <w:shd w:val="clear" w:color="auto" w:fill="FFFFFF" w:themeFill="background1"/>
          </w:tcPr>
          <w:p w14:paraId="5083C4F4" w14:textId="17A7A508" w:rsidR="000F2D17" w:rsidRPr="00E106CB" w:rsidRDefault="00011396" w:rsidP="000F2D17">
            <w:pPr>
              <w:rPr>
                <w:rFonts w:cs="Calibri"/>
              </w:rPr>
            </w:pPr>
            <w:hyperlink r:id="rId46" w:anchor="media-equiv-captions" w:history="1">
              <w:r w:rsidR="000F2D17" w:rsidRPr="0053044C">
                <w:rPr>
                  <w:rStyle w:val="Hyperlink"/>
                  <w:rFonts w:cs="Calibri"/>
                </w:rPr>
                <w:t>1.2.2: Captions (Prerecorded)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4F5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captions for pre-recorded audio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F6" w14:textId="3C2C28F5" w:rsidR="000F2D17" w:rsidRPr="00E106CB" w:rsidRDefault="00BE26B8" w:rsidP="000F2D17">
            <w:pPr>
              <w:rPr>
                <w:rFonts w:cs="Calibri"/>
              </w:rPr>
            </w:pPr>
            <w:r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4F7" w14:textId="71DDD95C" w:rsidR="000F2D17" w:rsidRPr="00E106CB" w:rsidRDefault="00BE26B8" w:rsidP="000F2D17">
            <w:pPr>
              <w:rPr>
                <w:rFonts w:cs="Calibri"/>
              </w:rPr>
            </w:pPr>
            <w:r>
              <w:rPr>
                <w:rFonts w:cs="Calibri"/>
              </w:rPr>
              <w:t>The site does not have any pre-recorded audio.</w:t>
            </w:r>
          </w:p>
        </w:tc>
      </w:tr>
      <w:tr w:rsidR="000F2D17" w:rsidRPr="00E106CB" w14:paraId="5083C4FD" w14:textId="77777777" w:rsidTr="00BE26B8">
        <w:tc>
          <w:tcPr>
            <w:tcW w:w="1070" w:type="pct"/>
            <w:shd w:val="clear" w:color="auto" w:fill="FFFFFF" w:themeFill="background1"/>
          </w:tcPr>
          <w:p w14:paraId="5083C4F9" w14:textId="40470505" w:rsidR="000F2D17" w:rsidRPr="00E106CB" w:rsidRDefault="00011396" w:rsidP="000F2D17">
            <w:pPr>
              <w:rPr>
                <w:rFonts w:cs="Calibri"/>
              </w:rPr>
            </w:pPr>
            <w:hyperlink r:id="rId47" w:anchor="media-equiv-audio-desc" w:history="1">
              <w:r w:rsidR="000F2D17" w:rsidRPr="0053044C">
                <w:rPr>
                  <w:rStyle w:val="Hyperlink"/>
                  <w:rFonts w:cs="Calibri"/>
                </w:rPr>
                <w:t>1.2.3: Audio Description or Media Alternative (Prerecorded)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4FA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alternatives for pre-recorded synchronized audio/video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4FB" w14:textId="5331889A" w:rsidR="000F2D17" w:rsidRPr="00E106CB" w:rsidRDefault="00BE26B8" w:rsidP="000F2D17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4FC" w14:textId="59C3E985" w:rsidR="000F2D17" w:rsidRPr="00E106CB" w:rsidRDefault="00BE26B8" w:rsidP="000F2D17">
            <w:pPr>
              <w:rPr>
                <w:rFonts w:cs="Calibri"/>
              </w:rPr>
            </w:pPr>
            <w:r>
              <w:rPr>
                <w:rFonts w:cs="Calibri"/>
              </w:rPr>
              <w:t>The site does not have any pre-recorded audio/video.</w:t>
            </w:r>
          </w:p>
        </w:tc>
      </w:tr>
      <w:tr w:rsidR="000F2D17" w:rsidRPr="00E106CB" w14:paraId="5083C502" w14:textId="77777777" w:rsidTr="000F2D17">
        <w:tc>
          <w:tcPr>
            <w:tcW w:w="1070" w:type="pct"/>
            <w:shd w:val="clear" w:color="auto" w:fill="FFFFFF" w:themeFill="background1"/>
          </w:tcPr>
          <w:p w14:paraId="5083C4FE" w14:textId="5CBA3F73" w:rsidR="000F2D17" w:rsidRPr="00E106CB" w:rsidRDefault="00011396" w:rsidP="000F2D17">
            <w:pPr>
              <w:rPr>
                <w:rFonts w:cs="Calibri"/>
              </w:rPr>
            </w:pPr>
            <w:hyperlink r:id="rId48" w:anchor="media-equiv-real-time-captions" w:history="1">
              <w:r w:rsidR="000F2D17" w:rsidRPr="0053044C">
                <w:rPr>
                  <w:rStyle w:val="Hyperlink"/>
                  <w:rFonts w:cs="Calibri"/>
                </w:rPr>
                <w:t>1.2.4: Captions (Live)</w:t>
              </w:r>
            </w:hyperlink>
            <w:r w:rsidR="000F2D17" w:rsidRPr="00E106CB">
              <w:rPr>
                <w:rFonts w:cs="Calibri"/>
              </w:rPr>
              <w:t xml:space="preserve"> (AA)</w:t>
            </w:r>
          </w:p>
          <w:p w14:paraId="5083C4FF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captions for live audio in synchronized audio/video.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00" w14:textId="789E0972" w:rsidR="000F2D17" w:rsidRPr="00E106CB" w:rsidRDefault="000F2D17" w:rsidP="000F2D17">
            <w:pPr>
              <w:rPr>
                <w:rFonts w:cs="Calibri"/>
              </w:rPr>
            </w:pPr>
            <w:r w:rsidRPr="003668C3">
              <w:rPr>
                <w:rFonts w:eastAsia="Times New Roman"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501" w14:textId="01498F69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There is no live audio in synchronized audio/video.</w:t>
            </w:r>
          </w:p>
        </w:tc>
      </w:tr>
      <w:tr w:rsidR="000F2D17" w:rsidRPr="00E106CB" w14:paraId="5083C507" w14:textId="77777777" w:rsidTr="00BE26B8">
        <w:tc>
          <w:tcPr>
            <w:tcW w:w="1070" w:type="pct"/>
            <w:shd w:val="clear" w:color="auto" w:fill="FFFFFF" w:themeFill="background1"/>
          </w:tcPr>
          <w:p w14:paraId="5083C503" w14:textId="0DE46BD0" w:rsidR="000F2D17" w:rsidRPr="00E106CB" w:rsidRDefault="00011396" w:rsidP="000F2D17">
            <w:pPr>
              <w:rPr>
                <w:rFonts w:cs="Calibri"/>
              </w:rPr>
            </w:pPr>
            <w:hyperlink r:id="rId49" w:anchor="media-equiv-audio-desc-only" w:history="1">
              <w:r w:rsidR="000F2D17" w:rsidRPr="0053044C">
                <w:rPr>
                  <w:rStyle w:val="Hyperlink"/>
                  <w:rFonts w:cs="Calibri"/>
                </w:rPr>
                <w:t>1.2.5: Audio Description (Prerecorded)</w:t>
              </w:r>
            </w:hyperlink>
            <w:r w:rsidR="000F2D17" w:rsidRPr="00E106CB">
              <w:rPr>
                <w:rFonts w:cs="Calibri"/>
              </w:rPr>
              <w:t xml:space="preserve"> (AA)</w:t>
            </w:r>
          </w:p>
          <w:p w14:paraId="5083C504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an audio description of pre-recorded video.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05" w14:textId="13BF2888" w:rsidR="000F2D17" w:rsidRPr="00E106CB" w:rsidRDefault="00BE26B8" w:rsidP="000F2D17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506" w14:textId="104A758E" w:rsidR="000F2D17" w:rsidRPr="00E106CB" w:rsidRDefault="00BE26B8" w:rsidP="000F2D17">
            <w:pPr>
              <w:rPr>
                <w:rFonts w:cs="Calibri"/>
              </w:rPr>
            </w:pPr>
            <w:r>
              <w:rPr>
                <w:rFonts w:cs="Calibri"/>
              </w:rPr>
              <w:t>The site does not have any pre-recorded video.</w:t>
            </w:r>
          </w:p>
        </w:tc>
      </w:tr>
      <w:tr w:rsidR="000F2D17" w:rsidRPr="00E106CB" w14:paraId="5083C50C" w14:textId="77777777" w:rsidTr="000F2D17">
        <w:tc>
          <w:tcPr>
            <w:tcW w:w="1070" w:type="pct"/>
            <w:shd w:val="clear" w:color="auto" w:fill="FFFFFF" w:themeFill="background1"/>
          </w:tcPr>
          <w:p w14:paraId="5083C508" w14:textId="52118974" w:rsidR="000F2D17" w:rsidRPr="00E106CB" w:rsidRDefault="00011396" w:rsidP="000F2D17">
            <w:pPr>
              <w:rPr>
                <w:rFonts w:cs="Calibri"/>
              </w:rPr>
            </w:pPr>
            <w:hyperlink r:id="rId50" w:anchor="visual-audio-contrast-dis-audio" w:history="1">
              <w:r w:rsidR="000F2D17" w:rsidRPr="0053044C">
                <w:rPr>
                  <w:rStyle w:val="Hyperlink"/>
                  <w:rFonts w:cs="Calibri"/>
                </w:rPr>
                <w:t>1.4.2: Audio Control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509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Audio can be paused and stopped, or the audio volume can be changed.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0A" w14:textId="2B049DF2" w:rsidR="000F2D17" w:rsidRPr="00E106CB" w:rsidRDefault="000F2D17" w:rsidP="000F2D17">
            <w:pPr>
              <w:rPr>
                <w:rFonts w:cs="Calibri"/>
              </w:rPr>
            </w:pPr>
            <w:r w:rsidRPr="003668C3">
              <w:rPr>
                <w:rFonts w:eastAsia="Times New Roman"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50B" w14:textId="15A9E4E1" w:rsidR="000F2D17" w:rsidRPr="00E106CB" w:rsidRDefault="000F2D17" w:rsidP="000F2D17">
            <w:pPr>
              <w:rPr>
                <w:rFonts w:cs="Calibri"/>
              </w:rPr>
            </w:pPr>
            <w:r>
              <w:rPr>
                <w:rFonts w:cs="Calibri"/>
              </w:rPr>
              <w:t>There is no audio that plays automatically on the site.</w:t>
            </w:r>
            <w:r w:rsidRPr="00E106CB">
              <w:rPr>
                <w:rFonts w:cs="Calibri"/>
              </w:rPr>
              <w:t xml:space="preserve"> </w:t>
            </w:r>
          </w:p>
        </w:tc>
      </w:tr>
      <w:tr w:rsidR="000F2D17" w:rsidRPr="00E106CB" w14:paraId="5083C511" w14:textId="77777777" w:rsidTr="000F2D17">
        <w:tc>
          <w:tcPr>
            <w:tcW w:w="1070" w:type="pct"/>
            <w:shd w:val="clear" w:color="auto" w:fill="FFFFFF" w:themeFill="background1"/>
          </w:tcPr>
          <w:p w14:paraId="5083C50D" w14:textId="740956D6" w:rsidR="000F2D17" w:rsidRPr="00E106CB" w:rsidRDefault="00011396" w:rsidP="000F2D17">
            <w:pPr>
              <w:rPr>
                <w:rFonts w:cs="Calibri"/>
              </w:rPr>
            </w:pPr>
            <w:hyperlink r:id="rId51" w:anchor="time-limits-pause" w:history="1">
              <w:r w:rsidR="000F2D17" w:rsidRPr="0053044C">
                <w:rPr>
                  <w:rStyle w:val="Hyperlink"/>
                  <w:rFonts w:cs="Calibri"/>
                </w:rPr>
                <w:t>2.2.2: Pause, Stop, Hide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50E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stop, pause, or hide moving, blinking, scrolling, or auto-updating information.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0F" w14:textId="698EFE08" w:rsidR="000F2D17" w:rsidRPr="007E0151" w:rsidRDefault="000F2D17" w:rsidP="000F2D17">
            <w:pPr>
              <w:tabs>
                <w:tab w:val="center" w:pos="787"/>
              </w:tabs>
              <w:rPr>
                <w:rFonts w:cs="Calibri"/>
                <w:color w:val="FF0000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510" w14:textId="7C60DDD4" w:rsidR="000F2D17" w:rsidRPr="00E106CB" w:rsidRDefault="000F2D17" w:rsidP="000F2D17">
            <w:pPr>
              <w:rPr>
                <w:rFonts w:cs="Calibri"/>
              </w:rPr>
            </w:pPr>
            <w:r>
              <w:rPr>
                <w:rFonts w:cs="Calibri"/>
              </w:rPr>
              <w:t>There is no moving, scrolling, or auto-updating information.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</w:p>
        </w:tc>
      </w:tr>
      <w:tr w:rsidR="0099251D" w:rsidRPr="00E106CB" w14:paraId="5083C513" w14:textId="77777777" w:rsidTr="008A0D4C">
        <w:tc>
          <w:tcPr>
            <w:tcW w:w="5000" w:type="pct"/>
            <w:gridSpan w:val="3"/>
            <w:shd w:val="clear" w:color="auto" w:fill="000000" w:themeFill="text1"/>
          </w:tcPr>
          <w:p w14:paraId="5083C512" w14:textId="3435241A" w:rsidR="0099251D" w:rsidRPr="008A0D4C" w:rsidRDefault="008A0D4C" w:rsidP="008A0D4C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</w:rPr>
              <w:t>Usability</w:t>
            </w:r>
          </w:p>
        </w:tc>
      </w:tr>
      <w:tr w:rsidR="0099251D" w:rsidRPr="00E106CB" w14:paraId="5083C518" w14:textId="77777777" w:rsidTr="000F2D17">
        <w:tc>
          <w:tcPr>
            <w:tcW w:w="1070" w:type="pct"/>
            <w:shd w:val="clear" w:color="auto" w:fill="404040" w:themeFill="text1" w:themeFillTint="BF"/>
          </w:tcPr>
          <w:p w14:paraId="5083C514" w14:textId="78FE79F0" w:rsidR="0099251D" w:rsidRPr="008A0D4C" w:rsidRDefault="0099251D" w:rsidP="008A0D4C">
            <w:pPr>
              <w:tabs>
                <w:tab w:val="left" w:pos="1395"/>
              </w:tabs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 w:rsidR="008A0D4C">
              <w:rPr>
                <w:rFonts w:cs="Calibri"/>
                <w:b/>
                <w:color w:val="FFFFFF" w:themeColor="background1"/>
              </w:rPr>
              <w:t>1</w:t>
            </w:r>
          </w:p>
          <w:p w14:paraId="5083C515" w14:textId="77777777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5083C516" w14:textId="179D3B14" w:rsidR="0099251D" w:rsidRPr="008A0D4C" w:rsidRDefault="0099251D" w:rsidP="0099251D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5083C517" w14:textId="409EBC89" w:rsidR="0099251D" w:rsidRPr="008A0D4C" w:rsidRDefault="00FF6FA3" w:rsidP="0099251D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0F2D17" w:rsidRPr="00E106CB" w14:paraId="5083C51D" w14:textId="77777777" w:rsidTr="000F2D17">
        <w:tc>
          <w:tcPr>
            <w:tcW w:w="1070" w:type="pct"/>
            <w:shd w:val="clear" w:color="auto" w:fill="FFFFFF" w:themeFill="background1"/>
          </w:tcPr>
          <w:p w14:paraId="5083C519" w14:textId="2B303536" w:rsidR="000F2D17" w:rsidRPr="00E106CB" w:rsidRDefault="00011396" w:rsidP="000F2D17">
            <w:pPr>
              <w:rPr>
                <w:rFonts w:cs="Calibri"/>
              </w:rPr>
            </w:pPr>
            <w:hyperlink r:id="rId52" w:anchor="time-limits-required-behaviors" w:history="1">
              <w:r w:rsidR="000F2D17" w:rsidRPr="0053044C">
                <w:rPr>
                  <w:rStyle w:val="Hyperlink"/>
                  <w:rFonts w:cs="Calibri"/>
                </w:rPr>
                <w:t>2.2.1: Timing Adjustable</w:t>
              </w:r>
            </w:hyperlink>
            <w:r w:rsidR="000F2D17" w:rsidRPr="00E106CB">
              <w:rPr>
                <w:rFonts w:cs="Calibri"/>
              </w:rPr>
              <w:t xml:space="preserve"> (A)</w:t>
            </w:r>
          </w:p>
          <w:p w14:paraId="5083C51A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are warned of time limits shorter than 20 hours and time limits can be turned off or extended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1B" w14:textId="0B5CBD49" w:rsidR="000F2D17" w:rsidRPr="001507CF" w:rsidRDefault="000F2D17" w:rsidP="000F2D1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  <w:r w:rsidR="0045152A">
              <w:rPr>
                <w:rFonts w:cs="Calibri"/>
              </w:rPr>
              <w:t xml:space="preserve">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51C" w14:textId="73E01E84" w:rsidR="0088178C" w:rsidRPr="00E106CB" w:rsidRDefault="0045152A" w:rsidP="000F2D17">
            <w:pPr>
              <w:rPr>
                <w:rFonts w:cs="Calibri"/>
              </w:rPr>
            </w:pPr>
            <w:r>
              <w:rPr>
                <w:rFonts w:cs="Calibri"/>
              </w:rPr>
              <w:t>There does not appear to be a session timeout for Mendeley Reference Manager.</w:t>
            </w:r>
          </w:p>
        </w:tc>
      </w:tr>
      <w:tr w:rsidR="000F2D17" w:rsidRPr="00E106CB" w14:paraId="5083C523" w14:textId="77777777" w:rsidTr="00264086">
        <w:tc>
          <w:tcPr>
            <w:tcW w:w="1070" w:type="pct"/>
            <w:shd w:val="clear" w:color="auto" w:fill="auto"/>
          </w:tcPr>
          <w:p w14:paraId="5083C51E" w14:textId="74A2C1CC" w:rsidR="000F2D17" w:rsidRPr="00E106CB" w:rsidRDefault="00011396" w:rsidP="000F2D17">
            <w:pPr>
              <w:rPr>
                <w:rFonts w:cs="Calibri"/>
              </w:rPr>
            </w:pPr>
            <w:hyperlink r:id="rId53" w:anchor="navigation-mechanisms-mult-loc" w:history="1">
              <w:r w:rsidR="000F2D17" w:rsidRPr="0053044C">
                <w:rPr>
                  <w:rStyle w:val="Hyperlink"/>
                  <w:rFonts w:cs="Calibri"/>
                </w:rPr>
                <w:t>2.4.5: Multiple Ways</w:t>
              </w:r>
            </w:hyperlink>
            <w:r w:rsidR="000F2D17" w:rsidRPr="00E106CB">
              <w:rPr>
                <w:rFonts w:cs="Calibri"/>
              </w:rPr>
              <w:t xml:space="preserve"> (AA)</w:t>
            </w:r>
          </w:p>
          <w:p w14:paraId="5083C51F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More than one way is available to navigate to other web pages.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20" w14:textId="6E30E489" w:rsidR="000F2D17" w:rsidRPr="00445499" w:rsidRDefault="00264086" w:rsidP="000F2D1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522" w14:textId="4A2AA26B" w:rsidR="008A26AE" w:rsidRPr="008A26AE" w:rsidRDefault="0089601B" w:rsidP="000F2D17">
            <w:pPr>
              <w:rPr>
                <w:rFonts w:cs="Calibri"/>
              </w:rPr>
            </w:pPr>
            <w:r>
              <w:rPr>
                <w:rFonts w:cs="Calibri"/>
              </w:rPr>
              <w:t>There are multiple ways to each page, mostly through the main navigation.</w:t>
            </w:r>
          </w:p>
        </w:tc>
      </w:tr>
      <w:tr w:rsidR="000F2D17" w:rsidRPr="00E106CB" w14:paraId="5083C52C" w14:textId="77777777" w:rsidTr="000F2D17">
        <w:tc>
          <w:tcPr>
            <w:tcW w:w="1070" w:type="pct"/>
            <w:shd w:val="clear" w:color="auto" w:fill="auto"/>
          </w:tcPr>
          <w:p w14:paraId="5083C524" w14:textId="3D454354" w:rsidR="000F2D17" w:rsidRPr="00E106CB" w:rsidRDefault="00011396" w:rsidP="000F2D17">
            <w:pPr>
              <w:rPr>
                <w:rFonts w:cs="Calibri"/>
              </w:rPr>
            </w:pPr>
            <w:hyperlink r:id="rId54" w:anchor="consistent-behavior-unpredictable-change" w:history="1">
              <w:r w:rsidR="000F2D17" w:rsidRPr="0053044C">
                <w:rPr>
                  <w:rStyle w:val="Hyperlink"/>
                  <w:rFonts w:cs="Calibri"/>
                </w:rPr>
                <w:t>3.2.2: On Input</w:t>
              </w:r>
            </w:hyperlink>
            <w:r w:rsidR="000F2D17" w:rsidRPr="00E106CB">
              <w:rPr>
                <w:rFonts w:cs="Calibri"/>
              </w:rPr>
              <w:t xml:space="preserve"> (A) </w:t>
            </w:r>
          </w:p>
          <w:p w14:paraId="5083C525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Changing the setting of a checkbox, radio button, or other UI component does not trigger unexpected changes in context.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27" w14:textId="0A11382D" w:rsidR="000F2D17" w:rsidRPr="00445499" w:rsidRDefault="000F2D17" w:rsidP="000F2D17">
            <w:pPr>
              <w:rPr>
                <w:rFonts w:cs="Calibri"/>
              </w:rPr>
            </w:pPr>
            <w:r w:rsidRPr="002C2567"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5083C52B" w14:textId="37E13C48" w:rsidR="000F2D17" w:rsidRPr="00EB45B3" w:rsidRDefault="000F2D17" w:rsidP="000F2D17">
            <w:pPr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E106CB">
              <w:rPr>
                <w:rFonts w:cs="Calibri"/>
              </w:rPr>
              <w:t>ser inputs do not cause unexpected actions</w:t>
            </w:r>
            <w:r>
              <w:rPr>
                <w:rFonts w:cs="Calibri"/>
              </w:rPr>
              <w:t>.</w:t>
            </w:r>
          </w:p>
        </w:tc>
      </w:tr>
      <w:tr w:rsidR="000F2D17" w:rsidRPr="00E106CB" w14:paraId="5083C531" w14:textId="77777777" w:rsidTr="000F2D17">
        <w:tc>
          <w:tcPr>
            <w:tcW w:w="1070" w:type="pct"/>
            <w:shd w:val="clear" w:color="auto" w:fill="auto"/>
          </w:tcPr>
          <w:p w14:paraId="5083C52D" w14:textId="3E4EFC07" w:rsidR="000F2D17" w:rsidRPr="00E106CB" w:rsidRDefault="00011396" w:rsidP="000F2D17">
            <w:pPr>
              <w:rPr>
                <w:rFonts w:cs="Calibri"/>
              </w:rPr>
            </w:pPr>
            <w:hyperlink r:id="rId55" w:anchor="consistent-behavior-consistent-locations" w:history="1">
              <w:r w:rsidR="000F2D17" w:rsidRPr="0053044C">
                <w:rPr>
                  <w:rStyle w:val="Hyperlink"/>
                  <w:rFonts w:cs="Calibri"/>
                </w:rPr>
                <w:t>3.2.3: Consistent Navigation</w:t>
              </w:r>
            </w:hyperlink>
            <w:r w:rsidR="000F2D17" w:rsidRPr="00E106CB">
              <w:rPr>
                <w:rFonts w:cs="Calibri"/>
              </w:rPr>
              <w:t xml:space="preserve"> (AA)</w:t>
            </w:r>
          </w:p>
          <w:p w14:paraId="5083C52E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Navigation menus are in the same location and order on every web page.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2F" w14:textId="5F92D8AA" w:rsidR="000F2D17" w:rsidRPr="00445499" w:rsidRDefault="000F2D17" w:rsidP="000F2D17">
            <w:pPr>
              <w:rPr>
                <w:rFonts w:cs="Calibri"/>
              </w:rPr>
            </w:pPr>
            <w:r w:rsidRPr="002C2567"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464A858D" w14:textId="77777777" w:rsidR="000F2D17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 xml:space="preserve">Navigation menus are consistently in the same place and in </w:t>
            </w:r>
            <w:proofErr w:type="gramStart"/>
            <w:r w:rsidRPr="00E106CB">
              <w:rPr>
                <w:rFonts w:cs="Calibri"/>
              </w:rPr>
              <w:t>same</w:t>
            </w:r>
            <w:proofErr w:type="gramEnd"/>
            <w:r w:rsidRPr="00E106CB">
              <w:rPr>
                <w:rFonts w:cs="Calibri"/>
              </w:rPr>
              <w:t xml:space="preserve"> order.</w:t>
            </w:r>
          </w:p>
          <w:p w14:paraId="5083C530" w14:textId="764C331A" w:rsidR="000F2D17" w:rsidRPr="00E106CB" w:rsidRDefault="000F2D17" w:rsidP="000F2D17">
            <w:pPr>
              <w:rPr>
                <w:rFonts w:cs="Calibri"/>
              </w:rPr>
            </w:pPr>
            <w:r>
              <w:rPr>
                <w:rFonts w:cs="Calibri"/>
              </w:rPr>
              <w:t xml:space="preserve">For example, </w:t>
            </w:r>
            <w:r w:rsidR="0089601B">
              <w:rPr>
                <w:rFonts w:cs="Calibri"/>
              </w:rPr>
              <w:t>the navigation</w:t>
            </w:r>
            <w:r w:rsidR="00572BA3">
              <w:rPr>
                <w:rFonts w:cs="Calibri"/>
              </w:rPr>
              <w:t xml:space="preserve"> has the same links/buttons in the same order.</w:t>
            </w:r>
          </w:p>
        </w:tc>
      </w:tr>
      <w:tr w:rsidR="000F2D17" w:rsidRPr="00E106CB" w14:paraId="5083C536" w14:textId="77777777" w:rsidTr="000F2D17">
        <w:tc>
          <w:tcPr>
            <w:tcW w:w="1070" w:type="pct"/>
            <w:shd w:val="clear" w:color="auto" w:fill="FFFFFF" w:themeFill="background1"/>
          </w:tcPr>
          <w:p w14:paraId="5083C532" w14:textId="673E5C1D" w:rsidR="000F2D17" w:rsidRPr="00E106CB" w:rsidRDefault="00011396" w:rsidP="000F2D17">
            <w:pPr>
              <w:rPr>
                <w:rFonts w:cs="Calibri"/>
              </w:rPr>
            </w:pPr>
            <w:hyperlink r:id="rId56" w:anchor="minimize-error-reversible" w:history="1">
              <w:r w:rsidR="000F2D17" w:rsidRPr="0053044C">
                <w:rPr>
                  <w:rStyle w:val="Hyperlink"/>
                  <w:rFonts w:cs="Calibri"/>
                </w:rPr>
                <w:t>3.3.4: Error Prevention (Legal, Financial, Data)</w:t>
              </w:r>
            </w:hyperlink>
            <w:r w:rsidR="000F2D17" w:rsidRPr="00E106CB">
              <w:rPr>
                <w:rFonts w:cs="Calibri"/>
              </w:rPr>
              <w:t xml:space="preserve"> (AA)</w:t>
            </w:r>
          </w:p>
          <w:p w14:paraId="5083C533" w14:textId="77777777" w:rsidR="000F2D17" w:rsidRPr="00E106CB" w:rsidRDefault="000F2D17" w:rsidP="000F2D17">
            <w:pPr>
              <w:rPr>
                <w:rFonts w:cs="Calibri"/>
              </w:rPr>
            </w:pPr>
            <w:r w:rsidRPr="00E106CB">
              <w:rPr>
                <w:rFonts w:cs="Calibri"/>
              </w:rPr>
              <w:t>For web pages with legal or financial commitments, input can be reviewed and corrected before final submission, and submissions can be reverted.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5083C534" w14:textId="36BD0B3B" w:rsidR="000F2D17" w:rsidRPr="00E106CB" w:rsidRDefault="000F2D17" w:rsidP="000F2D17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Supports</w:t>
            </w:r>
            <w:r w:rsidR="00622E6A">
              <w:rPr>
                <w:rFonts w:eastAsia="Times New Roman" w:cs="Calibri"/>
              </w:rPr>
              <w:t xml:space="preserve"> (N/A)</w:t>
            </w:r>
          </w:p>
        </w:tc>
        <w:tc>
          <w:tcPr>
            <w:tcW w:w="3084" w:type="pct"/>
            <w:shd w:val="clear" w:color="auto" w:fill="FFFFFF" w:themeFill="background1"/>
          </w:tcPr>
          <w:p w14:paraId="5083C535" w14:textId="65C17D9C" w:rsidR="000F2D17" w:rsidRPr="00E106CB" w:rsidRDefault="000F2D17" w:rsidP="000F2D17">
            <w:pPr>
              <w:rPr>
                <w:rFonts w:cs="Calibri"/>
              </w:rPr>
            </w:pPr>
            <w:r>
              <w:rPr>
                <w:rFonts w:cs="Calibri"/>
              </w:rPr>
              <w:t>There are no submissions which require legal or financial commitments.</w:t>
            </w:r>
          </w:p>
        </w:tc>
      </w:tr>
      <w:tr w:rsidR="00206B68" w:rsidRPr="00E106CB" w14:paraId="12205847" w14:textId="77777777" w:rsidTr="008A0D4C">
        <w:tc>
          <w:tcPr>
            <w:tcW w:w="5000" w:type="pct"/>
            <w:gridSpan w:val="3"/>
            <w:shd w:val="clear" w:color="auto" w:fill="000000" w:themeFill="text1"/>
          </w:tcPr>
          <w:p w14:paraId="1FC2E037" w14:textId="4E0EC36A" w:rsidR="00206B68" w:rsidRPr="00E106CB" w:rsidRDefault="008A0D4C" w:rsidP="005D683E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8A0D4C">
              <w:rPr>
                <w:rFonts w:cs="Calibri"/>
                <w:b/>
                <w:sz w:val="28"/>
                <w:szCs w:val="28"/>
              </w:rPr>
              <w:t>Mobile User Experience</w:t>
            </w:r>
          </w:p>
        </w:tc>
      </w:tr>
      <w:tr w:rsidR="00206B68" w:rsidRPr="00E106CB" w14:paraId="2FF912CF" w14:textId="77777777" w:rsidTr="000F2D17">
        <w:tc>
          <w:tcPr>
            <w:tcW w:w="1070" w:type="pct"/>
            <w:shd w:val="clear" w:color="auto" w:fill="404040" w:themeFill="text1" w:themeFillTint="BF"/>
          </w:tcPr>
          <w:p w14:paraId="7DE75B67" w14:textId="45823430" w:rsidR="00206B68" w:rsidRPr="008A0D4C" w:rsidRDefault="00206B68" w:rsidP="005D683E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WCAG 2.</w:t>
            </w:r>
            <w:r w:rsidR="008A0D4C">
              <w:rPr>
                <w:rFonts w:cs="Calibri"/>
                <w:b/>
                <w:color w:val="FFFFFF" w:themeColor="background1"/>
              </w:rPr>
              <w:t>1</w:t>
            </w:r>
          </w:p>
          <w:p w14:paraId="2FAA86CA" w14:textId="77777777" w:rsidR="00206B68" w:rsidRPr="008A0D4C" w:rsidRDefault="00206B68" w:rsidP="005D683E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46" w:type="pct"/>
            <w:shd w:val="clear" w:color="auto" w:fill="404040" w:themeFill="text1" w:themeFillTint="BF"/>
          </w:tcPr>
          <w:p w14:paraId="3C01BD56" w14:textId="77777777" w:rsidR="00206B68" w:rsidRPr="008A0D4C" w:rsidRDefault="00206B68" w:rsidP="005D683E">
            <w:pPr>
              <w:rPr>
                <w:rFonts w:cs="Calibri"/>
                <w:b/>
                <w:color w:val="FFFFFF" w:themeColor="background1"/>
              </w:rPr>
            </w:pPr>
            <w:r w:rsidRPr="008A0D4C"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084" w:type="pct"/>
            <w:shd w:val="clear" w:color="auto" w:fill="404040" w:themeFill="text1" w:themeFillTint="BF"/>
          </w:tcPr>
          <w:p w14:paraId="29C970CC" w14:textId="1A46604C" w:rsidR="00206B68" w:rsidRPr="008A0D4C" w:rsidRDefault="00FF6FA3" w:rsidP="005D683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206B68" w:rsidRPr="00E106CB" w14:paraId="6AAA1277" w14:textId="77777777" w:rsidTr="00F04DB4">
        <w:tc>
          <w:tcPr>
            <w:tcW w:w="1070" w:type="pct"/>
            <w:shd w:val="clear" w:color="auto" w:fill="auto"/>
          </w:tcPr>
          <w:p w14:paraId="5D618908" w14:textId="10D42EC7" w:rsidR="005D683E" w:rsidRDefault="00011396" w:rsidP="00206B68">
            <w:pPr>
              <w:rPr>
                <w:rFonts w:cs="Calibri"/>
              </w:rPr>
            </w:pPr>
            <w:hyperlink r:id="rId57" w:anchor="orientation" w:history="1">
              <w:r w:rsidR="005D683E" w:rsidRPr="005D683E">
                <w:rPr>
                  <w:rStyle w:val="Hyperlink"/>
                  <w:rFonts w:cs="Calibri"/>
                </w:rPr>
                <w:t>1.3.4 Orientation</w:t>
              </w:r>
            </w:hyperlink>
          </w:p>
          <w:p w14:paraId="75CC6F01" w14:textId="74943DCB" w:rsidR="00206B68" w:rsidRPr="00E106CB" w:rsidRDefault="00B36239" w:rsidP="00206B68">
            <w:pPr>
              <w:rPr>
                <w:rFonts w:cs="Calibri"/>
              </w:rPr>
            </w:pPr>
            <w:r>
              <w:rPr>
                <w:rFonts w:cs="Calibri"/>
              </w:rPr>
              <w:t xml:space="preserve">(AA) </w:t>
            </w:r>
            <w:r w:rsidR="005D683E" w:rsidRPr="005D683E">
              <w:rPr>
                <w:rFonts w:cs="Calibri"/>
              </w:rPr>
              <w:t>Content does not restrict its view and operation to a single display orientation, such as portrait or landscape, unless a specific display orientation is essential.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3ECB669C" w14:textId="0AD8EE5C" w:rsidR="00206B68" w:rsidRPr="001507CF" w:rsidRDefault="00375C66" w:rsidP="005D683E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FFFFFF" w:themeFill="background1"/>
          </w:tcPr>
          <w:p w14:paraId="1C2C4D9C" w14:textId="281611B0" w:rsidR="00206B68" w:rsidRPr="00E106CB" w:rsidRDefault="00633BBF" w:rsidP="005D683E">
            <w:pPr>
              <w:rPr>
                <w:rFonts w:cs="Calibri"/>
              </w:rPr>
            </w:pPr>
            <w:r>
              <w:rPr>
                <w:rFonts w:cs="Calibri"/>
              </w:rPr>
              <w:t>Mendeley Reference Manager</w:t>
            </w:r>
            <w:r w:rsidR="00375C66">
              <w:rPr>
                <w:rFonts w:cs="Calibri"/>
              </w:rPr>
              <w:t xml:space="preserve"> does not restrict its view to a single orientation.</w:t>
            </w:r>
          </w:p>
        </w:tc>
      </w:tr>
      <w:tr w:rsidR="00206B68" w:rsidRPr="00E106CB" w14:paraId="0E4AF111" w14:textId="77777777" w:rsidTr="00F04DB4">
        <w:tc>
          <w:tcPr>
            <w:tcW w:w="1070" w:type="pct"/>
            <w:shd w:val="clear" w:color="auto" w:fill="auto"/>
          </w:tcPr>
          <w:p w14:paraId="43EF4BF2" w14:textId="6ED39E02" w:rsidR="00206B68" w:rsidRPr="00E106CB" w:rsidRDefault="00011396" w:rsidP="00B36239">
            <w:pPr>
              <w:rPr>
                <w:rFonts w:cs="Calibri"/>
              </w:rPr>
            </w:pPr>
            <w:hyperlink r:id="rId58" w:anchor="pointer-gestures" w:history="1">
              <w:r w:rsidR="00B36239" w:rsidRPr="00B36239">
                <w:rPr>
                  <w:rStyle w:val="Hyperlink"/>
                  <w:rFonts w:cs="Calibri"/>
                </w:rPr>
                <w:t xml:space="preserve">2.5.1 Pointer Gestures </w:t>
              </w:r>
            </w:hyperlink>
            <w:r w:rsidR="00B36239">
              <w:rPr>
                <w:rFonts w:cs="Calibri"/>
              </w:rPr>
              <w:t xml:space="preserve">(A) </w:t>
            </w:r>
            <w:r w:rsidR="00B36239" w:rsidRPr="00B36239">
              <w:rPr>
                <w:rFonts w:cs="Calibri"/>
              </w:rPr>
              <w:t>All functionality that uses multipoint or path-based gestures for operation can be operated with a single pointer without a path-based gesture, unless a multipoint or path-based gesture is essential.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4E416BBD" w14:textId="3AB6AB3A" w:rsidR="00206B68" w:rsidRPr="00445499" w:rsidRDefault="00375C66" w:rsidP="005D683E">
            <w:pPr>
              <w:rPr>
                <w:rFonts w:cs="Calibri"/>
              </w:rPr>
            </w:pPr>
            <w:r>
              <w:rPr>
                <w:rFonts w:cs="Calibri"/>
              </w:rPr>
              <w:t>Supports (N/A)</w:t>
            </w:r>
          </w:p>
        </w:tc>
        <w:tc>
          <w:tcPr>
            <w:tcW w:w="3084" w:type="pct"/>
            <w:shd w:val="clear" w:color="auto" w:fill="auto"/>
          </w:tcPr>
          <w:p w14:paraId="009C7BED" w14:textId="55B99C0F" w:rsidR="00206B68" w:rsidRPr="00E106CB" w:rsidRDefault="00633BBF" w:rsidP="005D683E">
            <w:pPr>
              <w:rPr>
                <w:rFonts w:cs="Calibri"/>
              </w:rPr>
            </w:pPr>
            <w:r>
              <w:rPr>
                <w:rFonts w:cs="Calibri"/>
              </w:rPr>
              <w:t>Mendeley Reference Manager</w:t>
            </w:r>
            <w:r w:rsidR="00375C66">
              <w:rPr>
                <w:rFonts w:cs="Calibri"/>
              </w:rPr>
              <w:t xml:space="preserve"> does not use any multipoint or path-based gestures.</w:t>
            </w:r>
          </w:p>
        </w:tc>
      </w:tr>
      <w:tr w:rsidR="00206B68" w:rsidRPr="00EB45B3" w14:paraId="0AE16058" w14:textId="77777777" w:rsidTr="00F04DB4">
        <w:tc>
          <w:tcPr>
            <w:tcW w:w="1070" w:type="pct"/>
            <w:shd w:val="clear" w:color="auto" w:fill="auto"/>
          </w:tcPr>
          <w:p w14:paraId="7048EAB6" w14:textId="5A5856B8" w:rsidR="00B36239" w:rsidRPr="00B36239" w:rsidRDefault="00011396" w:rsidP="00B36239">
            <w:pPr>
              <w:rPr>
                <w:rFonts w:cs="Calibri"/>
              </w:rPr>
            </w:pPr>
            <w:hyperlink r:id="rId59" w:anchor="pointer-cancellation" w:history="1">
              <w:r w:rsidR="00B36239" w:rsidRPr="00B36239">
                <w:rPr>
                  <w:rStyle w:val="Hyperlink"/>
                  <w:rFonts w:cs="Calibri"/>
                </w:rPr>
                <w:t>2.5.2 Pointer Cancellation (A)</w:t>
              </w:r>
            </w:hyperlink>
          </w:p>
          <w:p w14:paraId="38614B78" w14:textId="77777777" w:rsidR="00B36239" w:rsidRPr="00B36239" w:rsidRDefault="00B36239" w:rsidP="00B36239">
            <w:pPr>
              <w:rPr>
                <w:rFonts w:cs="Calibri"/>
              </w:rPr>
            </w:pPr>
            <w:r w:rsidRPr="00B36239">
              <w:rPr>
                <w:rFonts w:cs="Calibri"/>
              </w:rPr>
              <w:t>For functionality that can be operated using a single pointer, at least one of the following is true:</w:t>
            </w:r>
          </w:p>
          <w:p w14:paraId="0798FE1C" w14:textId="77777777" w:rsidR="00B36239" w:rsidRPr="00B36239" w:rsidRDefault="00B36239" w:rsidP="00B36239">
            <w:pPr>
              <w:rPr>
                <w:rFonts w:cs="Calibri"/>
              </w:rPr>
            </w:pPr>
          </w:p>
          <w:p w14:paraId="13591E8A" w14:textId="77777777" w:rsidR="00B36239" w:rsidRPr="00B36239" w:rsidRDefault="00B36239" w:rsidP="00B36239">
            <w:pPr>
              <w:pStyle w:val="ListParagraph"/>
              <w:numPr>
                <w:ilvl w:val="0"/>
                <w:numId w:val="22"/>
              </w:numPr>
            </w:pPr>
            <w:r w:rsidRPr="00B36239">
              <w:t>No Down-Event</w:t>
            </w:r>
          </w:p>
          <w:p w14:paraId="48C8FD58" w14:textId="77777777" w:rsidR="00B36239" w:rsidRPr="00B36239" w:rsidRDefault="00B36239" w:rsidP="00B36239">
            <w:pPr>
              <w:pStyle w:val="ListParagraph"/>
              <w:numPr>
                <w:ilvl w:val="0"/>
                <w:numId w:val="22"/>
              </w:numPr>
            </w:pPr>
            <w:r w:rsidRPr="00B36239">
              <w:t>Abort or Undo</w:t>
            </w:r>
          </w:p>
          <w:p w14:paraId="1C7D81A6" w14:textId="77777777" w:rsidR="00B36239" w:rsidRPr="00B36239" w:rsidRDefault="00B36239" w:rsidP="00B36239">
            <w:pPr>
              <w:pStyle w:val="ListParagraph"/>
              <w:numPr>
                <w:ilvl w:val="0"/>
                <w:numId w:val="22"/>
              </w:numPr>
            </w:pPr>
            <w:r w:rsidRPr="00B36239">
              <w:t>Up Reversal</w:t>
            </w:r>
          </w:p>
          <w:p w14:paraId="100D117D" w14:textId="6CA0F777" w:rsidR="00206B68" w:rsidRPr="00B36239" w:rsidRDefault="00B36239" w:rsidP="00B36239">
            <w:pPr>
              <w:pStyle w:val="ListParagraph"/>
              <w:numPr>
                <w:ilvl w:val="0"/>
                <w:numId w:val="22"/>
              </w:numPr>
            </w:pPr>
            <w:r w:rsidRPr="00B36239">
              <w:t>Essential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6064AD1E" w14:textId="5F9866CF" w:rsidR="00206B68" w:rsidRPr="00445499" w:rsidRDefault="00375C66" w:rsidP="005D683E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084" w:type="pct"/>
            <w:shd w:val="clear" w:color="auto" w:fill="auto"/>
          </w:tcPr>
          <w:p w14:paraId="49E254F0" w14:textId="0E1F28BC" w:rsidR="00206B68" w:rsidRPr="00EB45B3" w:rsidRDefault="00375C66" w:rsidP="005D683E">
            <w:pPr>
              <w:rPr>
                <w:rFonts w:cs="Calibri"/>
              </w:rPr>
            </w:pPr>
            <w:r>
              <w:rPr>
                <w:rFonts w:cs="Calibri"/>
              </w:rPr>
              <w:t>All interactive content functions through the Up-Event, allowing users to potentially move their pointer off the component to cancel.</w:t>
            </w:r>
          </w:p>
        </w:tc>
      </w:tr>
      <w:tr w:rsidR="00206B68" w:rsidRPr="00E106CB" w14:paraId="33EEBFBB" w14:textId="77777777" w:rsidTr="00F04DB4">
        <w:tc>
          <w:tcPr>
            <w:tcW w:w="1070" w:type="pct"/>
            <w:shd w:val="clear" w:color="auto" w:fill="auto"/>
          </w:tcPr>
          <w:p w14:paraId="3A002D1A" w14:textId="1C9CD965" w:rsidR="00B36239" w:rsidRPr="00B36239" w:rsidRDefault="00011396" w:rsidP="00B36239">
            <w:pPr>
              <w:rPr>
                <w:rFonts w:cs="Calibri"/>
              </w:rPr>
            </w:pPr>
            <w:hyperlink r:id="rId60" w:anchor="motion-actuation" w:history="1">
              <w:r w:rsidR="00B36239" w:rsidRPr="00B36239">
                <w:rPr>
                  <w:rStyle w:val="Hyperlink"/>
                  <w:rFonts w:cs="Calibri"/>
                </w:rPr>
                <w:t>2.5.4 Motion Actuation (A)</w:t>
              </w:r>
            </w:hyperlink>
          </w:p>
          <w:p w14:paraId="33CF00FC" w14:textId="77777777" w:rsidR="00B36239" w:rsidRPr="00B36239" w:rsidRDefault="00B36239" w:rsidP="00B36239">
            <w:pPr>
              <w:rPr>
                <w:rFonts w:cs="Calibri"/>
              </w:rPr>
            </w:pPr>
            <w:r w:rsidRPr="00B36239">
              <w:rPr>
                <w:rFonts w:cs="Calibri"/>
              </w:rPr>
              <w:t xml:space="preserve">Functionality that can be operated by device </w:t>
            </w:r>
            <w:r w:rsidRPr="00B36239">
              <w:rPr>
                <w:rFonts w:cs="Calibri"/>
              </w:rPr>
              <w:lastRenderedPageBreak/>
              <w:t>motion or user motion can also be operated by user interface components and responding to the motion can be disabled to prevent accidental actuation, except when:</w:t>
            </w:r>
          </w:p>
          <w:p w14:paraId="7C48DF31" w14:textId="77777777" w:rsidR="00B36239" w:rsidRPr="00B36239" w:rsidRDefault="00B36239" w:rsidP="00B36239">
            <w:pPr>
              <w:pStyle w:val="ListParagraph"/>
              <w:numPr>
                <w:ilvl w:val="0"/>
                <w:numId w:val="23"/>
              </w:numPr>
            </w:pPr>
            <w:r w:rsidRPr="00B36239">
              <w:t>Supported Interface</w:t>
            </w:r>
          </w:p>
          <w:p w14:paraId="5B47EFDC" w14:textId="0265BA17" w:rsidR="00206B68" w:rsidRPr="00B36239" w:rsidRDefault="00B36239" w:rsidP="00B36239">
            <w:pPr>
              <w:pStyle w:val="ListParagraph"/>
              <w:numPr>
                <w:ilvl w:val="0"/>
                <w:numId w:val="23"/>
              </w:numPr>
            </w:pPr>
            <w:r w:rsidRPr="00B36239">
              <w:t>Essential</w:t>
            </w:r>
          </w:p>
        </w:tc>
        <w:tc>
          <w:tcPr>
            <w:tcW w:w="846" w:type="pct"/>
            <w:shd w:val="clear" w:color="auto" w:fill="EAF1DD" w:themeFill="accent3" w:themeFillTint="33"/>
          </w:tcPr>
          <w:p w14:paraId="71C9AB5B" w14:textId="02EB6351" w:rsidR="00206B68" w:rsidRPr="00445499" w:rsidRDefault="00375C66" w:rsidP="005D683E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Supports (N/A)</w:t>
            </w:r>
          </w:p>
        </w:tc>
        <w:tc>
          <w:tcPr>
            <w:tcW w:w="3084" w:type="pct"/>
            <w:shd w:val="clear" w:color="auto" w:fill="auto"/>
          </w:tcPr>
          <w:p w14:paraId="60BFAA22" w14:textId="6956AC5C" w:rsidR="00206B68" w:rsidRPr="00E106CB" w:rsidRDefault="00375C66" w:rsidP="005D683E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 is no content on </w:t>
            </w:r>
            <w:r w:rsidR="00633BBF">
              <w:rPr>
                <w:rFonts w:cs="Calibri"/>
              </w:rPr>
              <w:t>Mendeley Reference Manager</w:t>
            </w:r>
            <w:r>
              <w:rPr>
                <w:rFonts w:cs="Calibri"/>
              </w:rPr>
              <w:t xml:space="preserve"> that u</w:t>
            </w:r>
            <w:r w:rsidR="00B94D66">
              <w:rPr>
                <w:rFonts w:cs="Calibri"/>
              </w:rPr>
              <w:t>tilizes</w:t>
            </w:r>
            <w:r>
              <w:rPr>
                <w:rFonts w:cs="Calibri"/>
              </w:rPr>
              <w:t xml:space="preserve"> device or user motion.</w:t>
            </w:r>
          </w:p>
        </w:tc>
      </w:tr>
    </w:tbl>
    <w:p w14:paraId="3C282875" w14:textId="77777777" w:rsidR="006F2D80" w:rsidRPr="00223628" w:rsidRDefault="006F2D80" w:rsidP="00011396"/>
    <w:sectPr w:rsidR="006F2D80" w:rsidRPr="00223628" w:rsidSect="00D87C77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2240" w:h="15840"/>
      <w:pgMar w:top="720" w:right="720" w:bottom="720" w:left="72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9EA0" w14:textId="77777777" w:rsidR="00D87C77" w:rsidRDefault="00D87C77" w:rsidP="00CB1F45">
      <w:r>
        <w:separator/>
      </w:r>
    </w:p>
  </w:endnote>
  <w:endnote w:type="continuationSeparator" w:id="0">
    <w:p w14:paraId="3D783A84" w14:textId="77777777" w:rsidR="00D87C77" w:rsidRDefault="00D87C77" w:rsidP="00CB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29B1" w14:textId="77777777" w:rsidR="00FD3F91" w:rsidRDefault="00FD3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C53C" w14:textId="63ED4237" w:rsidR="00464916" w:rsidRDefault="0046491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5083C53D" w14:textId="77777777" w:rsidR="00464916" w:rsidRDefault="00464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DB7B" w14:textId="77777777" w:rsidR="00FD3F91" w:rsidRDefault="00FD3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9336" w14:textId="77777777" w:rsidR="00D87C77" w:rsidRDefault="00D87C77" w:rsidP="00CB1F45">
      <w:r>
        <w:separator/>
      </w:r>
    </w:p>
  </w:footnote>
  <w:footnote w:type="continuationSeparator" w:id="0">
    <w:p w14:paraId="68BD7A86" w14:textId="77777777" w:rsidR="00D87C77" w:rsidRDefault="00D87C77" w:rsidP="00CB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3C59" w14:textId="77777777" w:rsidR="00FD3F91" w:rsidRDefault="00FD3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4AAA" w14:textId="77777777" w:rsidR="00FD3F91" w:rsidRDefault="00FD3F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F0C9" w14:textId="77777777" w:rsidR="00FD3F91" w:rsidRDefault="00FD3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893"/>
    <w:multiLevelType w:val="hybridMultilevel"/>
    <w:tmpl w:val="7DB6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2FC"/>
    <w:multiLevelType w:val="hybridMultilevel"/>
    <w:tmpl w:val="046C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07DD5"/>
    <w:multiLevelType w:val="hybridMultilevel"/>
    <w:tmpl w:val="2C6A4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A6D70"/>
    <w:multiLevelType w:val="hybridMultilevel"/>
    <w:tmpl w:val="8148440C"/>
    <w:lvl w:ilvl="0" w:tplc="52749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445D"/>
    <w:multiLevelType w:val="hybridMultilevel"/>
    <w:tmpl w:val="03DEB35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2314D"/>
    <w:multiLevelType w:val="hybridMultilevel"/>
    <w:tmpl w:val="3064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74B9"/>
    <w:multiLevelType w:val="hybridMultilevel"/>
    <w:tmpl w:val="8024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10451"/>
    <w:multiLevelType w:val="hybridMultilevel"/>
    <w:tmpl w:val="AE047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10422"/>
    <w:multiLevelType w:val="hybridMultilevel"/>
    <w:tmpl w:val="71D6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4542F"/>
    <w:multiLevelType w:val="hybridMultilevel"/>
    <w:tmpl w:val="2778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601B6"/>
    <w:multiLevelType w:val="hybridMultilevel"/>
    <w:tmpl w:val="97D2E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808D2"/>
    <w:multiLevelType w:val="hybridMultilevel"/>
    <w:tmpl w:val="2310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B1873"/>
    <w:multiLevelType w:val="hybridMultilevel"/>
    <w:tmpl w:val="2DF0C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2109D"/>
    <w:multiLevelType w:val="hybridMultilevel"/>
    <w:tmpl w:val="20F82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04B45"/>
    <w:multiLevelType w:val="hybridMultilevel"/>
    <w:tmpl w:val="CD98F000"/>
    <w:lvl w:ilvl="0" w:tplc="52749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F09F2"/>
    <w:multiLevelType w:val="hybridMultilevel"/>
    <w:tmpl w:val="9A76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20D43"/>
    <w:multiLevelType w:val="hybridMultilevel"/>
    <w:tmpl w:val="8EC0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97FBC"/>
    <w:multiLevelType w:val="hybridMultilevel"/>
    <w:tmpl w:val="55A87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C22C97"/>
    <w:multiLevelType w:val="hybridMultilevel"/>
    <w:tmpl w:val="B6128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F0EF8"/>
    <w:multiLevelType w:val="hybridMultilevel"/>
    <w:tmpl w:val="B0F41D32"/>
    <w:lvl w:ilvl="0" w:tplc="36887B4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F6427"/>
    <w:multiLevelType w:val="hybridMultilevel"/>
    <w:tmpl w:val="F50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81741"/>
    <w:multiLevelType w:val="multilevel"/>
    <w:tmpl w:val="96E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783DA3"/>
    <w:multiLevelType w:val="hybridMultilevel"/>
    <w:tmpl w:val="A2B6A4C8"/>
    <w:lvl w:ilvl="0" w:tplc="4808E4D6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F50239"/>
    <w:multiLevelType w:val="hybridMultilevel"/>
    <w:tmpl w:val="D2B6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43305">
    <w:abstractNumId w:val="5"/>
  </w:num>
  <w:num w:numId="2" w16cid:durableId="948316012">
    <w:abstractNumId w:val="5"/>
  </w:num>
  <w:num w:numId="3" w16cid:durableId="948006616">
    <w:abstractNumId w:val="6"/>
  </w:num>
  <w:num w:numId="4" w16cid:durableId="1555460022">
    <w:abstractNumId w:val="8"/>
  </w:num>
  <w:num w:numId="5" w16cid:durableId="1108812928">
    <w:abstractNumId w:val="0"/>
  </w:num>
  <w:num w:numId="6" w16cid:durableId="1965965672">
    <w:abstractNumId w:val="1"/>
  </w:num>
  <w:num w:numId="7" w16cid:durableId="968391384">
    <w:abstractNumId w:val="11"/>
  </w:num>
  <w:num w:numId="8" w16cid:durableId="802889322">
    <w:abstractNumId w:val="2"/>
  </w:num>
  <w:num w:numId="9" w16cid:durableId="1486697713">
    <w:abstractNumId w:val="21"/>
  </w:num>
  <w:num w:numId="10" w16cid:durableId="9522480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1055787">
    <w:abstractNumId w:val="15"/>
  </w:num>
  <w:num w:numId="12" w16cid:durableId="723874908">
    <w:abstractNumId w:val="12"/>
  </w:num>
  <w:num w:numId="13" w16cid:durableId="1060130337">
    <w:abstractNumId w:val="4"/>
  </w:num>
  <w:num w:numId="14" w16cid:durableId="1226836491">
    <w:abstractNumId w:val="22"/>
  </w:num>
  <w:num w:numId="15" w16cid:durableId="2005156595">
    <w:abstractNumId w:val="19"/>
  </w:num>
  <w:num w:numId="16" w16cid:durableId="129521787">
    <w:abstractNumId w:val="3"/>
  </w:num>
  <w:num w:numId="17" w16cid:durableId="77408469">
    <w:abstractNumId w:val="23"/>
  </w:num>
  <w:num w:numId="18" w16cid:durableId="1514489993">
    <w:abstractNumId w:val="14"/>
  </w:num>
  <w:num w:numId="19" w16cid:durableId="591857484">
    <w:abstractNumId w:val="10"/>
  </w:num>
  <w:num w:numId="20" w16cid:durableId="1906259771">
    <w:abstractNumId w:val="18"/>
  </w:num>
  <w:num w:numId="21" w16cid:durableId="2115862408">
    <w:abstractNumId w:val="13"/>
  </w:num>
  <w:num w:numId="22" w16cid:durableId="32000551">
    <w:abstractNumId w:val="17"/>
  </w:num>
  <w:num w:numId="23" w16cid:durableId="583345966">
    <w:abstractNumId w:val="7"/>
  </w:num>
  <w:num w:numId="24" w16cid:durableId="655568569">
    <w:abstractNumId w:val="20"/>
  </w:num>
  <w:num w:numId="25" w16cid:durableId="1861427441">
    <w:abstractNumId w:val="9"/>
  </w:num>
  <w:num w:numId="26" w16cid:durableId="765883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28"/>
    <w:rsid w:val="000030D1"/>
    <w:rsid w:val="000035EC"/>
    <w:rsid w:val="00003CA4"/>
    <w:rsid w:val="0000411C"/>
    <w:rsid w:val="000055E1"/>
    <w:rsid w:val="0000637B"/>
    <w:rsid w:val="00010141"/>
    <w:rsid w:val="00011396"/>
    <w:rsid w:val="0001210F"/>
    <w:rsid w:val="00012CA8"/>
    <w:rsid w:val="00016266"/>
    <w:rsid w:val="000162AD"/>
    <w:rsid w:val="000166EC"/>
    <w:rsid w:val="00020FD8"/>
    <w:rsid w:val="0002173E"/>
    <w:rsid w:val="0002232A"/>
    <w:rsid w:val="00025B2B"/>
    <w:rsid w:val="00025D58"/>
    <w:rsid w:val="0002657E"/>
    <w:rsid w:val="00026C89"/>
    <w:rsid w:val="00026F56"/>
    <w:rsid w:val="000315CF"/>
    <w:rsid w:val="00032950"/>
    <w:rsid w:val="00034A78"/>
    <w:rsid w:val="000351BC"/>
    <w:rsid w:val="000406D3"/>
    <w:rsid w:val="00041587"/>
    <w:rsid w:val="000426CE"/>
    <w:rsid w:val="00042BAA"/>
    <w:rsid w:val="00043C3D"/>
    <w:rsid w:val="00043DDE"/>
    <w:rsid w:val="00044610"/>
    <w:rsid w:val="00045553"/>
    <w:rsid w:val="00055F11"/>
    <w:rsid w:val="00056FCC"/>
    <w:rsid w:val="0006163D"/>
    <w:rsid w:val="000617D9"/>
    <w:rsid w:val="00062E89"/>
    <w:rsid w:val="000636A3"/>
    <w:rsid w:val="0006403B"/>
    <w:rsid w:val="0006471D"/>
    <w:rsid w:val="000649B0"/>
    <w:rsid w:val="0006595B"/>
    <w:rsid w:val="000666B2"/>
    <w:rsid w:val="00070E8C"/>
    <w:rsid w:val="00071502"/>
    <w:rsid w:val="00072452"/>
    <w:rsid w:val="000743A1"/>
    <w:rsid w:val="00074695"/>
    <w:rsid w:val="00080A49"/>
    <w:rsid w:val="00085F51"/>
    <w:rsid w:val="00091898"/>
    <w:rsid w:val="00092F89"/>
    <w:rsid w:val="000959A1"/>
    <w:rsid w:val="00096891"/>
    <w:rsid w:val="000975A4"/>
    <w:rsid w:val="00097C54"/>
    <w:rsid w:val="000A066C"/>
    <w:rsid w:val="000A107D"/>
    <w:rsid w:val="000A1447"/>
    <w:rsid w:val="000A1C34"/>
    <w:rsid w:val="000A2DA8"/>
    <w:rsid w:val="000A35D1"/>
    <w:rsid w:val="000A372E"/>
    <w:rsid w:val="000B067D"/>
    <w:rsid w:val="000B07ED"/>
    <w:rsid w:val="000B41B4"/>
    <w:rsid w:val="000B4E73"/>
    <w:rsid w:val="000B50E4"/>
    <w:rsid w:val="000B5616"/>
    <w:rsid w:val="000B734D"/>
    <w:rsid w:val="000B7415"/>
    <w:rsid w:val="000B778E"/>
    <w:rsid w:val="000C0093"/>
    <w:rsid w:val="000C13F2"/>
    <w:rsid w:val="000C1F63"/>
    <w:rsid w:val="000C3AD8"/>
    <w:rsid w:val="000C3CD4"/>
    <w:rsid w:val="000C4DEE"/>
    <w:rsid w:val="000C5679"/>
    <w:rsid w:val="000C6DBD"/>
    <w:rsid w:val="000C7C17"/>
    <w:rsid w:val="000D1046"/>
    <w:rsid w:val="000D123F"/>
    <w:rsid w:val="000D1D37"/>
    <w:rsid w:val="000D1EA1"/>
    <w:rsid w:val="000D28F6"/>
    <w:rsid w:val="000D3B56"/>
    <w:rsid w:val="000D3FE9"/>
    <w:rsid w:val="000D431C"/>
    <w:rsid w:val="000D5DD3"/>
    <w:rsid w:val="000E1B60"/>
    <w:rsid w:val="000E2D19"/>
    <w:rsid w:val="000E3450"/>
    <w:rsid w:val="000E4401"/>
    <w:rsid w:val="000E4D89"/>
    <w:rsid w:val="000E5034"/>
    <w:rsid w:val="000E569F"/>
    <w:rsid w:val="000F2649"/>
    <w:rsid w:val="000F2A8E"/>
    <w:rsid w:val="000F2D17"/>
    <w:rsid w:val="000F61E7"/>
    <w:rsid w:val="000F6F1E"/>
    <w:rsid w:val="000F731A"/>
    <w:rsid w:val="001018A3"/>
    <w:rsid w:val="00101CAA"/>
    <w:rsid w:val="00102F5D"/>
    <w:rsid w:val="00104654"/>
    <w:rsid w:val="001049AF"/>
    <w:rsid w:val="00111910"/>
    <w:rsid w:val="00111FED"/>
    <w:rsid w:val="0011319A"/>
    <w:rsid w:val="001134A6"/>
    <w:rsid w:val="0011381E"/>
    <w:rsid w:val="00114443"/>
    <w:rsid w:val="00122A6B"/>
    <w:rsid w:val="0012397D"/>
    <w:rsid w:val="00125A5B"/>
    <w:rsid w:val="0013037C"/>
    <w:rsid w:val="0013097A"/>
    <w:rsid w:val="00130C05"/>
    <w:rsid w:val="00131DA9"/>
    <w:rsid w:val="0013555D"/>
    <w:rsid w:val="00135D81"/>
    <w:rsid w:val="00135E71"/>
    <w:rsid w:val="0013613B"/>
    <w:rsid w:val="001371CA"/>
    <w:rsid w:val="00141B53"/>
    <w:rsid w:val="001428E9"/>
    <w:rsid w:val="00143125"/>
    <w:rsid w:val="001449FB"/>
    <w:rsid w:val="0014522A"/>
    <w:rsid w:val="00147202"/>
    <w:rsid w:val="00147C37"/>
    <w:rsid w:val="001507CF"/>
    <w:rsid w:val="001512CA"/>
    <w:rsid w:val="001517CE"/>
    <w:rsid w:val="001543E3"/>
    <w:rsid w:val="00154AF1"/>
    <w:rsid w:val="001566F0"/>
    <w:rsid w:val="00156A34"/>
    <w:rsid w:val="00156EF2"/>
    <w:rsid w:val="001604AA"/>
    <w:rsid w:val="001604AB"/>
    <w:rsid w:val="00160EBC"/>
    <w:rsid w:val="001613D8"/>
    <w:rsid w:val="001613EA"/>
    <w:rsid w:val="0016230A"/>
    <w:rsid w:val="001629D2"/>
    <w:rsid w:val="00163F4A"/>
    <w:rsid w:val="00166785"/>
    <w:rsid w:val="00166A01"/>
    <w:rsid w:val="0017125F"/>
    <w:rsid w:val="00172F35"/>
    <w:rsid w:val="001734BD"/>
    <w:rsid w:val="00175528"/>
    <w:rsid w:val="00176A09"/>
    <w:rsid w:val="00176C29"/>
    <w:rsid w:val="00177CC0"/>
    <w:rsid w:val="00180953"/>
    <w:rsid w:val="00180F7E"/>
    <w:rsid w:val="0018129C"/>
    <w:rsid w:val="00181B5B"/>
    <w:rsid w:val="00181D0C"/>
    <w:rsid w:val="00181F4D"/>
    <w:rsid w:val="00182F94"/>
    <w:rsid w:val="001833A3"/>
    <w:rsid w:val="001833A9"/>
    <w:rsid w:val="00183532"/>
    <w:rsid w:val="00185501"/>
    <w:rsid w:val="00187387"/>
    <w:rsid w:val="0018743F"/>
    <w:rsid w:val="0019095D"/>
    <w:rsid w:val="00194938"/>
    <w:rsid w:val="001949EB"/>
    <w:rsid w:val="00194F06"/>
    <w:rsid w:val="00195344"/>
    <w:rsid w:val="00197BA6"/>
    <w:rsid w:val="001A059F"/>
    <w:rsid w:val="001A42E3"/>
    <w:rsid w:val="001A58BE"/>
    <w:rsid w:val="001A58D0"/>
    <w:rsid w:val="001A6831"/>
    <w:rsid w:val="001A713D"/>
    <w:rsid w:val="001A7611"/>
    <w:rsid w:val="001B0681"/>
    <w:rsid w:val="001B0700"/>
    <w:rsid w:val="001B19AD"/>
    <w:rsid w:val="001B1F41"/>
    <w:rsid w:val="001B30B1"/>
    <w:rsid w:val="001B50E4"/>
    <w:rsid w:val="001C1BF7"/>
    <w:rsid w:val="001C245A"/>
    <w:rsid w:val="001C42F6"/>
    <w:rsid w:val="001C5474"/>
    <w:rsid w:val="001C5488"/>
    <w:rsid w:val="001C5B97"/>
    <w:rsid w:val="001C6B3F"/>
    <w:rsid w:val="001C7134"/>
    <w:rsid w:val="001D3EBD"/>
    <w:rsid w:val="001D4AC3"/>
    <w:rsid w:val="001D602A"/>
    <w:rsid w:val="001D71DD"/>
    <w:rsid w:val="001D7363"/>
    <w:rsid w:val="001E2D8E"/>
    <w:rsid w:val="001E45EE"/>
    <w:rsid w:val="001E4974"/>
    <w:rsid w:val="001E679A"/>
    <w:rsid w:val="001F0756"/>
    <w:rsid w:val="001F0EB7"/>
    <w:rsid w:val="001F122D"/>
    <w:rsid w:val="001F204B"/>
    <w:rsid w:val="001F2239"/>
    <w:rsid w:val="001F5822"/>
    <w:rsid w:val="001F7D1B"/>
    <w:rsid w:val="0020018D"/>
    <w:rsid w:val="00205DAD"/>
    <w:rsid w:val="00206459"/>
    <w:rsid w:val="00206B68"/>
    <w:rsid w:val="0020725D"/>
    <w:rsid w:val="0021237F"/>
    <w:rsid w:val="00212F8B"/>
    <w:rsid w:val="00213067"/>
    <w:rsid w:val="002132AF"/>
    <w:rsid w:val="0021367D"/>
    <w:rsid w:val="00214C26"/>
    <w:rsid w:val="002160A4"/>
    <w:rsid w:val="002165C2"/>
    <w:rsid w:val="00216D72"/>
    <w:rsid w:val="002174DA"/>
    <w:rsid w:val="0022255D"/>
    <w:rsid w:val="00222602"/>
    <w:rsid w:val="00223628"/>
    <w:rsid w:val="00223F0D"/>
    <w:rsid w:val="00225E77"/>
    <w:rsid w:val="002313FB"/>
    <w:rsid w:val="00232213"/>
    <w:rsid w:val="00233008"/>
    <w:rsid w:val="00233D37"/>
    <w:rsid w:val="00235C27"/>
    <w:rsid w:val="00240160"/>
    <w:rsid w:val="002402D3"/>
    <w:rsid w:val="002445CB"/>
    <w:rsid w:val="00244AB9"/>
    <w:rsid w:val="00244E49"/>
    <w:rsid w:val="002450CF"/>
    <w:rsid w:val="00245539"/>
    <w:rsid w:val="00253564"/>
    <w:rsid w:val="00254355"/>
    <w:rsid w:val="00255B5F"/>
    <w:rsid w:val="00256082"/>
    <w:rsid w:val="00260178"/>
    <w:rsid w:val="002611BB"/>
    <w:rsid w:val="00262F1D"/>
    <w:rsid w:val="00264086"/>
    <w:rsid w:val="00264961"/>
    <w:rsid w:val="002650D4"/>
    <w:rsid w:val="002663E1"/>
    <w:rsid w:val="002667B0"/>
    <w:rsid w:val="00266A3F"/>
    <w:rsid w:val="00267685"/>
    <w:rsid w:val="00267816"/>
    <w:rsid w:val="00271542"/>
    <w:rsid w:val="00273D1B"/>
    <w:rsid w:val="0027408C"/>
    <w:rsid w:val="00276864"/>
    <w:rsid w:val="00277A0B"/>
    <w:rsid w:val="002800B1"/>
    <w:rsid w:val="0028185E"/>
    <w:rsid w:val="00285A23"/>
    <w:rsid w:val="002869AC"/>
    <w:rsid w:val="00287848"/>
    <w:rsid w:val="00291474"/>
    <w:rsid w:val="00291CCC"/>
    <w:rsid w:val="002923AF"/>
    <w:rsid w:val="00292C1C"/>
    <w:rsid w:val="002964B0"/>
    <w:rsid w:val="00296548"/>
    <w:rsid w:val="00297342"/>
    <w:rsid w:val="002A0EF3"/>
    <w:rsid w:val="002A2574"/>
    <w:rsid w:val="002A25C9"/>
    <w:rsid w:val="002A373B"/>
    <w:rsid w:val="002A3D43"/>
    <w:rsid w:val="002A438B"/>
    <w:rsid w:val="002A524F"/>
    <w:rsid w:val="002A58F2"/>
    <w:rsid w:val="002A6D57"/>
    <w:rsid w:val="002A7D98"/>
    <w:rsid w:val="002B0600"/>
    <w:rsid w:val="002B1E33"/>
    <w:rsid w:val="002B340C"/>
    <w:rsid w:val="002B55A4"/>
    <w:rsid w:val="002B6B28"/>
    <w:rsid w:val="002C1EA1"/>
    <w:rsid w:val="002C25A7"/>
    <w:rsid w:val="002C32C9"/>
    <w:rsid w:val="002C38D7"/>
    <w:rsid w:val="002C4348"/>
    <w:rsid w:val="002D0386"/>
    <w:rsid w:val="002D10C0"/>
    <w:rsid w:val="002D32B5"/>
    <w:rsid w:val="002D3760"/>
    <w:rsid w:val="002D388B"/>
    <w:rsid w:val="002D3B49"/>
    <w:rsid w:val="002D4EC9"/>
    <w:rsid w:val="002D5673"/>
    <w:rsid w:val="002D6538"/>
    <w:rsid w:val="002D680D"/>
    <w:rsid w:val="002D751D"/>
    <w:rsid w:val="002E0A5C"/>
    <w:rsid w:val="002E14CA"/>
    <w:rsid w:val="002E3832"/>
    <w:rsid w:val="002E5F8E"/>
    <w:rsid w:val="002E616B"/>
    <w:rsid w:val="002E70BE"/>
    <w:rsid w:val="002F03D5"/>
    <w:rsid w:val="002F11A9"/>
    <w:rsid w:val="002F1EA8"/>
    <w:rsid w:val="002F39FC"/>
    <w:rsid w:val="002F587A"/>
    <w:rsid w:val="002F5F5C"/>
    <w:rsid w:val="002F69D1"/>
    <w:rsid w:val="002F778A"/>
    <w:rsid w:val="002F77FF"/>
    <w:rsid w:val="003028E0"/>
    <w:rsid w:val="003029AF"/>
    <w:rsid w:val="0030373A"/>
    <w:rsid w:val="00304180"/>
    <w:rsid w:val="0030432E"/>
    <w:rsid w:val="003058F3"/>
    <w:rsid w:val="00305A6E"/>
    <w:rsid w:val="003071C3"/>
    <w:rsid w:val="00307FC9"/>
    <w:rsid w:val="00310200"/>
    <w:rsid w:val="00310F95"/>
    <w:rsid w:val="0031186B"/>
    <w:rsid w:val="00312149"/>
    <w:rsid w:val="003136B3"/>
    <w:rsid w:val="00315194"/>
    <w:rsid w:val="0031535B"/>
    <w:rsid w:val="00317EF4"/>
    <w:rsid w:val="0032220D"/>
    <w:rsid w:val="00330891"/>
    <w:rsid w:val="00330A8A"/>
    <w:rsid w:val="003324E3"/>
    <w:rsid w:val="00333234"/>
    <w:rsid w:val="00333AC5"/>
    <w:rsid w:val="003344F2"/>
    <w:rsid w:val="00337E5E"/>
    <w:rsid w:val="00343BA9"/>
    <w:rsid w:val="00344A6F"/>
    <w:rsid w:val="003454C8"/>
    <w:rsid w:val="00345541"/>
    <w:rsid w:val="00347C6E"/>
    <w:rsid w:val="00350DF0"/>
    <w:rsid w:val="00351DCC"/>
    <w:rsid w:val="00352288"/>
    <w:rsid w:val="00352C0F"/>
    <w:rsid w:val="003542A1"/>
    <w:rsid w:val="00354488"/>
    <w:rsid w:val="0035613C"/>
    <w:rsid w:val="0036059C"/>
    <w:rsid w:val="00360CD3"/>
    <w:rsid w:val="003645A5"/>
    <w:rsid w:val="00365AB6"/>
    <w:rsid w:val="00367D7D"/>
    <w:rsid w:val="00370BB8"/>
    <w:rsid w:val="00370C88"/>
    <w:rsid w:val="003725B6"/>
    <w:rsid w:val="00373228"/>
    <w:rsid w:val="00375C66"/>
    <w:rsid w:val="00376441"/>
    <w:rsid w:val="00380ABD"/>
    <w:rsid w:val="00380F9C"/>
    <w:rsid w:val="00383CD4"/>
    <w:rsid w:val="0038664E"/>
    <w:rsid w:val="00386CFE"/>
    <w:rsid w:val="00387740"/>
    <w:rsid w:val="00390B5C"/>
    <w:rsid w:val="00394C35"/>
    <w:rsid w:val="00395F23"/>
    <w:rsid w:val="00397179"/>
    <w:rsid w:val="00397861"/>
    <w:rsid w:val="00397E1B"/>
    <w:rsid w:val="00397E65"/>
    <w:rsid w:val="003A0300"/>
    <w:rsid w:val="003A0A5F"/>
    <w:rsid w:val="003A0D77"/>
    <w:rsid w:val="003A5422"/>
    <w:rsid w:val="003B09A8"/>
    <w:rsid w:val="003B0C45"/>
    <w:rsid w:val="003B0F8D"/>
    <w:rsid w:val="003B4752"/>
    <w:rsid w:val="003B4D8F"/>
    <w:rsid w:val="003B5992"/>
    <w:rsid w:val="003B5D80"/>
    <w:rsid w:val="003B6416"/>
    <w:rsid w:val="003B663C"/>
    <w:rsid w:val="003B6785"/>
    <w:rsid w:val="003C1912"/>
    <w:rsid w:val="003C7BF6"/>
    <w:rsid w:val="003C7E3F"/>
    <w:rsid w:val="003D02B9"/>
    <w:rsid w:val="003D057E"/>
    <w:rsid w:val="003D2B3D"/>
    <w:rsid w:val="003D388C"/>
    <w:rsid w:val="003D5240"/>
    <w:rsid w:val="003D5C76"/>
    <w:rsid w:val="003D71EA"/>
    <w:rsid w:val="003D79F1"/>
    <w:rsid w:val="003E13ED"/>
    <w:rsid w:val="003E3C38"/>
    <w:rsid w:val="003E48C6"/>
    <w:rsid w:val="003E6469"/>
    <w:rsid w:val="003E6DBC"/>
    <w:rsid w:val="003F059B"/>
    <w:rsid w:val="003F09EF"/>
    <w:rsid w:val="003F0D45"/>
    <w:rsid w:val="003F1A7B"/>
    <w:rsid w:val="003F1DD2"/>
    <w:rsid w:val="003F3774"/>
    <w:rsid w:val="003F38FD"/>
    <w:rsid w:val="003F5587"/>
    <w:rsid w:val="003F56C3"/>
    <w:rsid w:val="003F5E3B"/>
    <w:rsid w:val="003F60DA"/>
    <w:rsid w:val="003F6301"/>
    <w:rsid w:val="0040012F"/>
    <w:rsid w:val="00401F23"/>
    <w:rsid w:val="0040392B"/>
    <w:rsid w:val="00403E77"/>
    <w:rsid w:val="004065F7"/>
    <w:rsid w:val="004077BB"/>
    <w:rsid w:val="00407ED7"/>
    <w:rsid w:val="00410830"/>
    <w:rsid w:val="004125C7"/>
    <w:rsid w:val="0041314D"/>
    <w:rsid w:val="00414BEC"/>
    <w:rsid w:val="00415C0C"/>
    <w:rsid w:val="004177C1"/>
    <w:rsid w:val="00417E46"/>
    <w:rsid w:val="00421632"/>
    <w:rsid w:val="00422B60"/>
    <w:rsid w:val="00422CD9"/>
    <w:rsid w:val="0042353D"/>
    <w:rsid w:val="00423D12"/>
    <w:rsid w:val="004259EA"/>
    <w:rsid w:val="00425E84"/>
    <w:rsid w:val="004266B0"/>
    <w:rsid w:val="00430AF8"/>
    <w:rsid w:val="00430E0E"/>
    <w:rsid w:val="00430EEF"/>
    <w:rsid w:val="00435248"/>
    <w:rsid w:val="00435EEB"/>
    <w:rsid w:val="00436CFB"/>
    <w:rsid w:val="00436CFE"/>
    <w:rsid w:val="00445499"/>
    <w:rsid w:val="00446F51"/>
    <w:rsid w:val="00450EDA"/>
    <w:rsid w:val="0045152A"/>
    <w:rsid w:val="004527C3"/>
    <w:rsid w:val="004531A0"/>
    <w:rsid w:val="004534BE"/>
    <w:rsid w:val="00454CFC"/>
    <w:rsid w:val="00462C6F"/>
    <w:rsid w:val="0046470B"/>
    <w:rsid w:val="00464916"/>
    <w:rsid w:val="00467114"/>
    <w:rsid w:val="00470560"/>
    <w:rsid w:val="0047196B"/>
    <w:rsid w:val="00472029"/>
    <w:rsid w:val="004724C4"/>
    <w:rsid w:val="00472974"/>
    <w:rsid w:val="0047565F"/>
    <w:rsid w:val="00477AF7"/>
    <w:rsid w:val="004820FF"/>
    <w:rsid w:val="00483214"/>
    <w:rsid w:val="004836A9"/>
    <w:rsid w:val="004836E3"/>
    <w:rsid w:val="00483BDD"/>
    <w:rsid w:val="004865F3"/>
    <w:rsid w:val="00486612"/>
    <w:rsid w:val="00487525"/>
    <w:rsid w:val="0048797B"/>
    <w:rsid w:val="0049163D"/>
    <w:rsid w:val="00494B10"/>
    <w:rsid w:val="00496A60"/>
    <w:rsid w:val="00496CA3"/>
    <w:rsid w:val="0049789E"/>
    <w:rsid w:val="00497D8E"/>
    <w:rsid w:val="004A0624"/>
    <w:rsid w:val="004A1EB8"/>
    <w:rsid w:val="004A276E"/>
    <w:rsid w:val="004A2F26"/>
    <w:rsid w:val="004A4580"/>
    <w:rsid w:val="004A4998"/>
    <w:rsid w:val="004A4A0D"/>
    <w:rsid w:val="004A5048"/>
    <w:rsid w:val="004A61AA"/>
    <w:rsid w:val="004A7397"/>
    <w:rsid w:val="004B05FF"/>
    <w:rsid w:val="004B13C7"/>
    <w:rsid w:val="004B171D"/>
    <w:rsid w:val="004B181E"/>
    <w:rsid w:val="004B2E55"/>
    <w:rsid w:val="004B340B"/>
    <w:rsid w:val="004B4DA9"/>
    <w:rsid w:val="004B5319"/>
    <w:rsid w:val="004B6BBC"/>
    <w:rsid w:val="004C2553"/>
    <w:rsid w:val="004C41E2"/>
    <w:rsid w:val="004C7C60"/>
    <w:rsid w:val="004D132A"/>
    <w:rsid w:val="004D5F16"/>
    <w:rsid w:val="004D64AA"/>
    <w:rsid w:val="004E232A"/>
    <w:rsid w:val="004E264B"/>
    <w:rsid w:val="004E290C"/>
    <w:rsid w:val="004E34BA"/>
    <w:rsid w:val="004E3707"/>
    <w:rsid w:val="004E4419"/>
    <w:rsid w:val="004E7AA5"/>
    <w:rsid w:val="004F19A1"/>
    <w:rsid w:val="004F250E"/>
    <w:rsid w:val="004F268E"/>
    <w:rsid w:val="004F3402"/>
    <w:rsid w:val="004F3E97"/>
    <w:rsid w:val="004F4E32"/>
    <w:rsid w:val="004F5777"/>
    <w:rsid w:val="004F5A31"/>
    <w:rsid w:val="004F782B"/>
    <w:rsid w:val="004F790A"/>
    <w:rsid w:val="005015EE"/>
    <w:rsid w:val="00503911"/>
    <w:rsid w:val="00504A6F"/>
    <w:rsid w:val="00505442"/>
    <w:rsid w:val="005059C5"/>
    <w:rsid w:val="005073DB"/>
    <w:rsid w:val="0051154F"/>
    <w:rsid w:val="00511788"/>
    <w:rsid w:val="00511AEF"/>
    <w:rsid w:val="005124BA"/>
    <w:rsid w:val="00512E0C"/>
    <w:rsid w:val="00513BC3"/>
    <w:rsid w:val="00513D15"/>
    <w:rsid w:val="00514535"/>
    <w:rsid w:val="00514ED3"/>
    <w:rsid w:val="00515022"/>
    <w:rsid w:val="00515709"/>
    <w:rsid w:val="00516045"/>
    <w:rsid w:val="0051611F"/>
    <w:rsid w:val="005166F1"/>
    <w:rsid w:val="00516AEE"/>
    <w:rsid w:val="00516C7A"/>
    <w:rsid w:val="00517781"/>
    <w:rsid w:val="00520536"/>
    <w:rsid w:val="005211BE"/>
    <w:rsid w:val="00523CB9"/>
    <w:rsid w:val="005249DB"/>
    <w:rsid w:val="00524E14"/>
    <w:rsid w:val="005256D0"/>
    <w:rsid w:val="00526EDC"/>
    <w:rsid w:val="005271E6"/>
    <w:rsid w:val="005275A0"/>
    <w:rsid w:val="00527A28"/>
    <w:rsid w:val="00527A9D"/>
    <w:rsid w:val="0053044C"/>
    <w:rsid w:val="005314E6"/>
    <w:rsid w:val="0053280D"/>
    <w:rsid w:val="00532F9E"/>
    <w:rsid w:val="005345C0"/>
    <w:rsid w:val="00534AB5"/>
    <w:rsid w:val="00536A1E"/>
    <w:rsid w:val="00536B79"/>
    <w:rsid w:val="00540381"/>
    <w:rsid w:val="00542361"/>
    <w:rsid w:val="0054372D"/>
    <w:rsid w:val="005443CA"/>
    <w:rsid w:val="0055118E"/>
    <w:rsid w:val="0055144C"/>
    <w:rsid w:val="00551DDF"/>
    <w:rsid w:val="0055393E"/>
    <w:rsid w:val="005539E1"/>
    <w:rsid w:val="00554405"/>
    <w:rsid w:val="00554C5E"/>
    <w:rsid w:val="00556AB9"/>
    <w:rsid w:val="005570FB"/>
    <w:rsid w:val="005578DC"/>
    <w:rsid w:val="00560884"/>
    <w:rsid w:val="00560A74"/>
    <w:rsid w:val="00562069"/>
    <w:rsid w:val="00562219"/>
    <w:rsid w:val="00563398"/>
    <w:rsid w:val="00563819"/>
    <w:rsid w:val="00563887"/>
    <w:rsid w:val="00563CB0"/>
    <w:rsid w:val="00563D2A"/>
    <w:rsid w:val="00567438"/>
    <w:rsid w:val="00572BA3"/>
    <w:rsid w:val="0057323E"/>
    <w:rsid w:val="005748CE"/>
    <w:rsid w:val="00575355"/>
    <w:rsid w:val="0057556D"/>
    <w:rsid w:val="00575C5E"/>
    <w:rsid w:val="00576E9B"/>
    <w:rsid w:val="0057781D"/>
    <w:rsid w:val="00583264"/>
    <w:rsid w:val="005832C4"/>
    <w:rsid w:val="005834F5"/>
    <w:rsid w:val="00585E54"/>
    <w:rsid w:val="00586A4F"/>
    <w:rsid w:val="00586BF9"/>
    <w:rsid w:val="00590553"/>
    <w:rsid w:val="00591D22"/>
    <w:rsid w:val="00592CF3"/>
    <w:rsid w:val="00594C95"/>
    <w:rsid w:val="005A07F7"/>
    <w:rsid w:val="005A28EF"/>
    <w:rsid w:val="005A2A1C"/>
    <w:rsid w:val="005A2E1D"/>
    <w:rsid w:val="005A3E58"/>
    <w:rsid w:val="005A546E"/>
    <w:rsid w:val="005A56D9"/>
    <w:rsid w:val="005A581B"/>
    <w:rsid w:val="005A59D3"/>
    <w:rsid w:val="005A5BB1"/>
    <w:rsid w:val="005B1729"/>
    <w:rsid w:val="005B5FD4"/>
    <w:rsid w:val="005C1963"/>
    <w:rsid w:val="005C1D7A"/>
    <w:rsid w:val="005C25E8"/>
    <w:rsid w:val="005C278F"/>
    <w:rsid w:val="005C5351"/>
    <w:rsid w:val="005C704C"/>
    <w:rsid w:val="005D0068"/>
    <w:rsid w:val="005D027E"/>
    <w:rsid w:val="005D1F7D"/>
    <w:rsid w:val="005D2427"/>
    <w:rsid w:val="005D41E4"/>
    <w:rsid w:val="005D46A5"/>
    <w:rsid w:val="005D57A7"/>
    <w:rsid w:val="005D683E"/>
    <w:rsid w:val="005D6852"/>
    <w:rsid w:val="005D6BC4"/>
    <w:rsid w:val="005D7121"/>
    <w:rsid w:val="005D7344"/>
    <w:rsid w:val="005D74DD"/>
    <w:rsid w:val="005D765F"/>
    <w:rsid w:val="005E1423"/>
    <w:rsid w:val="005E2A8E"/>
    <w:rsid w:val="005E411A"/>
    <w:rsid w:val="005E47D5"/>
    <w:rsid w:val="005E609F"/>
    <w:rsid w:val="005E6C08"/>
    <w:rsid w:val="005F0E2B"/>
    <w:rsid w:val="005F302B"/>
    <w:rsid w:val="005F31D9"/>
    <w:rsid w:val="005F3B5F"/>
    <w:rsid w:val="005F43DF"/>
    <w:rsid w:val="005F441F"/>
    <w:rsid w:val="005F49CD"/>
    <w:rsid w:val="005F6E98"/>
    <w:rsid w:val="005F75AE"/>
    <w:rsid w:val="00600D88"/>
    <w:rsid w:val="00601B87"/>
    <w:rsid w:val="00601DFF"/>
    <w:rsid w:val="006051C1"/>
    <w:rsid w:val="0060606F"/>
    <w:rsid w:val="006073A3"/>
    <w:rsid w:val="006128A5"/>
    <w:rsid w:val="006141BE"/>
    <w:rsid w:val="00614FAD"/>
    <w:rsid w:val="0061501C"/>
    <w:rsid w:val="006159D6"/>
    <w:rsid w:val="00616714"/>
    <w:rsid w:val="006168CA"/>
    <w:rsid w:val="00617EFA"/>
    <w:rsid w:val="0062026E"/>
    <w:rsid w:val="006211E1"/>
    <w:rsid w:val="00622CFF"/>
    <w:rsid w:val="00622E6A"/>
    <w:rsid w:val="00623044"/>
    <w:rsid w:val="0062360D"/>
    <w:rsid w:val="00627C69"/>
    <w:rsid w:val="00627D01"/>
    <w:rsid w:val="00630CFC"/>
    <w:rsid w:val="00630D69"/>
    <w:rsid w:val="0063166B"/>
    <w:rsid w:val="00631C21"/>
    <w:rsid w:val="0063245D"/>
    <w:rsid w:val="00633BBF"/>
    <w:rsid w:val="006344CC"/>
    <w:rsid w:val="006378B9"/>
    <w:rsid w:val="00641816"/>
    <w:rsid w:val="00643944"/>
    <w:rsid w:val="00645A55"/>
    <w:rsid w:val="006508CE"/>
    <w:rsid w:val="00650982"/>
    <w:rsid w:val="00652A71"/>
    <w:rsid w:val="006545A3"/>
    <w:rsid w:val="00654838"/>
    <w:rsid w:val="006555E2"/>
    <w:rsid w:val="00660022"/>
    <w:rsid w:val="00660304"/>
    <w:rsid w:val="00661B58"/>
    <w:rsid w:val="00662936"/>
    <w:rsid w:val="0066365D"/>
    <w:rsid w:val="006640FF"/>
    <w:rsid w:val="00664418"/>
    <w:rsid w:val="0066443F"/>
    <w:rsid w:val="00665251"/>
    <w:rsid w:val="006717FF"/>
    <w:rsid w:val="00671B4B"/>
    <w:rsid w:val="00673638"/>
    <w:rsid w:val="00673CE0"/>
    <w:rsid w:val="0067487C"/>
    <w:rsid w:val="00675DB2"/>
    <w:rsid w:val="00680CA5"/>
    <w:rsid w:val="00682C4F"/>
    <w:rsid w:val="0068347A"/>
    <w:rsid w:val="00683532"/>
    <w:rsid w:val="0068544C"/>
    <w:rsid w:val="006865A1"/>
    <w:rsid w:val="00686C10"/>
    <w:rsid w:val="00690B65"/>
    <w:rsid w:val="00692924"/>
    <w:rsid w:val="00693C07"/>
    <w:rsid w:val="00693D4E"/>
    <w:rsid w:val="00694583"/>
    <w:rsid w:val="00695068"/>
    <w:rsid w:val="0069773E"/>
    <w:rsid w:val="006A4049"/>
    <w:rsid w:val="006A6F37"/>
    <w:rsid w:val="006B286D"/>
    <w:rsid w:val="006B36F6"/>
    <w:rsid w:val="006B37E1"/>
    <w:rsid w:val="006B3FC0"/>
    <w:rsid w:val="006B4D52"/>
    <w:rsid w:val="006B52AF"/>
    <w:rsid w:val="006C1D1C"/>
    <w:rsid w:val="006C1E66"/>
    <w:rsid w:val="006C32F7"/>
    <w:rsid w:val="006C38B4"/>
    <w:rsid w:val="006C7F0A"/>
    <w:rsid w:val="006D02D2"/>
    <w:rsid w:val="006D115A"/>
    <w:rsid w:val="006D2F83"/>
    <w:rsid w:val="006D5754"/>
    <w:rsid w:val="006D7D2E"/>
    <w:rsid w:val="006E156E"/>
    <w:rsid w:val="006E199C"/>
    <w:rsid w:val="006E4CA6"/>
    <w:rsid w:val="006E5922"/>
    <w:rsid w:val="006E5FD2"/>
    <w:rsid w:val="006E7456"/>
    <w:rsid w:val="006F0614"/>
    <w:rsid w:val="006F0DA8"/>
    <w:rsid w:val="006F23A4"/>
    <w:rsid w:val="006F2D80"/>
    <w:rsid w:val="006F6138"/>
    <w:rsid w:val="00700292"/>
    <w:rsid w:val="00700D98"/>
    <w:rsid w:val="00702CA3"/>
    <w:rsid w:val="007062A0"/>
    <w:rsid w:val="00707489"/>
    <w:rsid w:val="00711AF1"/>
    <w:rsid w:val="00712A17"/>
    <w:rsid w:val="00712C70"/>
    <w:rsid w:val="00712D9A"/>
    <w:rsid w:val="00714C03"/>
    <w:rsid w:val="00715274"/>
    <w:rsid w:val="00717ED6"/>
    <w:rsid w:val="00720751"/>
    <w:rsid w:val="0072209B"/>
    <w:rsid w:val="0072265A"/>
    <w:rsid w:val="007228C3"/>
    <w:rsid w:val="00722C52"/>
    <w:rsid w:val="00723140"/>
    <w:rsid w:val="00723B2A"/>
    <w:rsid w:val="00726CA6"/>
    <w:rsid w:val="00730530"/>
    <w:rsid w:val="00732472"/>
    <w:rsid w:val="00732C4E"/>
    <w:rsid w:val="00734E14"/>
    <w:rsid w:val="00736ED2"/>
    <w:rsid w:val="00740A37"/>
    <w:rsid w:val="0074133C"/>
    <w:rsid w:val="00741ADA"/>
    <w:rsid w:val="00742E6E"/>
    <w:rsid w:val="00745039"/>
    <w:rsid w:val="00745957"/>
    <w:rsid w:val="00751ADB"/>
    <w:rsid w:val="00754998"/>
    <w:rsid w:val="007573CB"/>
    <w:rsid w:val="00757F4E"/>
    <w:rsid w:val="00762FCF"/>
    <w:rsid w:val="007633F5"/>
    <w:rsid w:val="0076451A"/>
    <w:rsid w:val="00766A58"/>
    <w:rsid w:val="007721AA"/>
    <w:rsid w:val="007729F5"/>
    <w:rsid w:val="007740B0"/>
    <w:rsid w:val="00775573"/>
    <w:rsid w:val="00777C65"/>
    <w:rsid w:val="0078016A"/>
    <w:rsid w:val="00782898"/>
    <w:rsid w:val="007833F2"/>
    <w:rsid w:val="007839AC"/>
    <w:rsid w:val="007859A2"/>
    <w:rsid w:val="007873B4"/>
    <w:rsid w:val="0079059F"/>
    <w:rsid w:val="0079156D"/>
    <w:rsid w:val="00791D62"/>
    <w:rsid w:val="00793EB9"/>
    <w:rsid w:val="00794C63"/>
    <w:rsid w:val="00794C9F"/>
    <w:rsid w:val="00795399"/>
    <w:rsid w:val="00795991"/>
    <w:rsid w:val="007A06D8"/>
    <w:rsid w:val="007A1FB4"/>
    <w:rsid w:val="007A59C3"/>
    <w:rsid w:val="007B1A78"/>
    <w:rsid w:val="007B1C44"/>
    <w:rsid w:val="007B302D"/>
    <w:rsid w:val="007B33B0"/>
    <w:rsid w:val="007B4845"/>
    <w:rsid w:val="007B4DAA"/>
    <w:rsid w:val="007B612A"/>
    <w:rsid w:val="007C1AE4"/>
    <w:rsid w:val="007C4420"/>
    <w:rsid w:val="007C6F42"/>
    <w:rsid w:val="007C7276"/>
    <w:rsid w:val="007C77A3"/>
    <w:rsid w:val="007C77F7"/>
    <w:rsid w:val="007D18FB"/>
    <w:rsid w:val="007D1D41"/>
    <w:rsid w:val="007D45FB"/>
    <w:rsid w:val="007D4A87"/>
    <w:rsid w:val="007D6150"/>
    <w:rsid w:val="007D644C"/>
    <w:rsid w:val="007D6C75"/>
    <w:rsid w:val="007E0151"/>
    <w:rsid w:val="007E20BC"/>
    <w:rsid w:val="007E27AB"/>
    <w:rsid w:val="007E369B"/>
    <w:rsid w:val="007E5A8C"/>
    <w:rsid w:val="007E6856"/>
    <w:rsid w:val="007E75CD"/>
    <w:rsid w:val="007E7894"/>
    <w:rsid w:val="007E7CC2"/>
    <w:rsid w:val="007F0AF6"/>
    <w:rsid w:val="007F1688"/>
    <w:rsid w:val="007F3839"/>
    <w:rsid w:val="007F5CB3"/>
    <w:rsid w:val="008002D1"/>
    <w:rsid w:val="0080181A"/>
    <w:rsid w:val="008059DC"/>
    <w:rsid w:val="00813B6C"/>
    <w:rsid w:val="008154C7"/>
    <w:rsid w:val="00816AA3"/>
    <w:rsid w:val="00817177"/>
    <w:rsid w:val="00817B3A"/>
    <w:rsid w:val="0082099C"/>
    <w:rsid w:val="00821685"/>
    <w:rsid w:val="008239FE"/>
    <w:rsid w:val="0082592C"/>
    <w:rsid w:val="008264D5"/>
    <w:rsid w:val="00826B53"/>
    <w:rsid w:val="00831544"/>
    <w:rsid w:val="008324EC"/>
    <w:rsid w:val="00834A65"/>
    <w:rsid w:val="00837005"/>
    <w:rsid w:val="00837D64"/>
    <w:rsid w:val="008405BE"/>
    <w:rsid w:val="00843900"/>
    <w:rsid w:val="00843A63"/>
    <w:rsid w:val="0084468C"/>
    <w:rsid w:val="00844A06"/>
    <w:rsid w:val="008451E4"/>
    <w:rsid w:val="00846272"/>
    <w:rsid w:val="00847861"/>
    <w:rsid w:val="00853E07"/>
    <w:rsid w:val="00856395"/>
    <w:rsid w:val="00856BF6"/>
    <w:rsid w:val="00856C27"/>
    <w:rsid w:val="0086056A"/>
    <w:rsid w:val="00860D28"/>
    <w:rsid w:val="00861F17"/>
    <w:rsid w:val="0086250C"/>
    <w:rsid w:val="008648D8"/>
    <w:rsid w:val="00870798"/>
    <w:rsid w:val="008718BC"/>
    <w:rsid w:val="00871EFE"/>
    <w:rsid w:val="008736EA"/>
    <w:rsid w:val="00873FEA"/>
    <w:rsid w:val="0087430B"/>
    <w:rsid w:val="00874ADB"/>
    <w:rsid w:val="00875873"/>
    <w:rsid w:val="00876F8A"/>
    <w:rsid w:val="00877ABE"/>
    <w:rsid w:val="0088178C"/>
    <w:rsid w:val="008829F2"/>
    <w:rsid w:val="00883A22"/>
    <w:rsid w:val="008847BC"/>
    <w:rsid w:val="00886017"/>
    <w:rsid w:val="008861F4"/>
    <w:rsid w:val="00886439"/>
    <w:rsid w:val="008870B4"/>
    <w:rsid w:val="0089009D"/>
    <w:rsid w:val="00891828"/>
    <w:rsid w:val="00891D41"/>
    <w:rsid w:val="0089211D"/>
    <w:rsid w:val="0089385D"/>
    <w:rsid w:val="00894B34"/>
    <w:rsid w:val="0089601B"/>
    <w:rsid w:val="00896464"/>
    <w:rsid w:val="008A03A4"/>
    <w:rsid w:val="008A0D4C"/>
    <w:rsid w:val="008A0E6D"/>
    <w:rsid w:val="008A1404"/>
    <w:rsid w:val="008A26AE"/>
    <w:rsid w:val="008A6330"/>
    <w:rsid w:val="008B5428"/>
    <w:rsid w:val="008B5D34"/>
    <w:rsid w:val="008C2302"/>
    <w:rsid w:val="008C2E81"/>
    <w:rsid w:val="008C2FED"/>
    <w:rsid w:val="008C4F75"/>
    <w:rsid w:val="008C6758"/>
    <w:rsid w:val="008C6C66"/>
    <w:rsid w:val="008D03FF"/>
    <w:rsid w:val="008D0D16"/>
    <w:rsid w:val="008D2324"/>
    <w:rsid w:val="008D5838"/>
    <w:rsid w:val="008D6981"/>
    <w:rsid w:val="008D6B45"/>
    <w:rsid w:val="008D6CCE"/>
    <w:rsid w:val="008E00BA"/>
    <w:rsid w:val="008E2A13"/>
    <w:rsid w:val="008E2B78"/>
    <w:rsid w:val="008E3427"/>
    <w:rsid w:val="008E4CCD"/>
    <w:rsid w:val="008E534D"/>
    <w:rsid w:val="008E7068"/>
    <w:rsid w:val="008E70B1"/>
    <w:rsid w:val="008F5158"/>
    <w:rsid w:val="008F633A"/>
    <w:rsid w:val="008F749D"/>
    <w:rsid w:val="009043E5"/>
    <w:rsid w:val="00904C07"/>
    <w:rsid w:val="00905751"/>
    <w:rsid w:val="00905BFF"/>
    <w:rsid w:val="00905F9B"/>
    <w:rsid w:val="00907AA1"/>
    <w:rsid w:val="0091245A"/>
    <w:rsid w:val="00913060"/>
    <w:rsid w:val="009142EB"/>
    <w:rsid w:val="0091477E"/>
    <w:rsid w:val="009150D1"/>
    <w:rsid w:val="009154D9"/>
    <w:rsid w:val="00917EB4"/>
    <w:rsid w:val="00920E6F"/>
    <w:rsid w:val="009234D5"/>
    <w:rsid w:val="00924A3A"/>
    <w:rsid w:val="00925FF8"/>
    <w:rsid w:val="0092678B"/>
    <w:rsid w:val="00927944"/>
    <w:rsid w:val="00927D2C"/>
    <w:rsid w:val="00931D99"/>
    <w:rsid w:val="00932287"/>
    <w:rsid w:val="00934DAF"/>
    <w:rsid w:val="0094259F"/>
    <w:rsid w:val="00943B92"/>
    <w:rsid w:val="009450B9"/>
    <w:rsid w:val="00953CE1"/>
    <w:rsid w:val="00956E89"/>
    <w:rsid w:val="00956FA3"/>
    <w:rsid w:val="009601BB"/>
    <w:rsid w:val="00960EC5"/>
    <w:rsid w:val="00965E75"/>
    <w:rsid w:val="00966054"/>
    <w:rsid w:val="00971084"/>
    <w:rsid w:val="00971946"/>
    <w:rsid w:val="00981A6F"/>
    <w:rsid w:val="00982434"/>
    <w:rsid w:val="00982D8B"/>
    <w:rsid w:val="0098391F"/>
    <w:rsid w:val="00984E9A"/>
    <w:rsid w:val="00985834"/>
    <w:rsid w:val="00990CB8"/>
    <w:rsid w:val="00990CDA"/>
    <w:rsid w:val="00991330"/>
    <w:rsid w:val="0099251D"/>
    <w:rsid w:val="00994E14"/>
    <w:rsid w:val="009961AF"/>
    <w:rsid w:val="009A070A"/>
    <w:rsid w:val="009A0AB9"/>
    <w:rsid w:val="009A0B27"/>
    <w:rsid w:val="009A351D"/>
    <w:rsid w:val="009A5180"/>
    <w:rsid w:val="009A5C58"/>
    <w:rsid w:val="009A6C7C"/>
    <w:rsid w:val="009B175F"/>
    <w:rsid w:val="009B17B2"/>
    <w:rsid w:val="009B4BDF"/>
    <w:rsid w:val="009B51EC"/>
    <w:rsid w:val="009B5DB7"/>
    <w:rsid w:val="009C06A2"/>
    <w:rsid w:val="009C22BD"/>
    <w:rsid w:val="009C3BC2"/>
    <w:rsid w:val="009C5667"/>
    <w:rsid w:val="009C57EA"/>
    <w:rsid w:val="009C6B66"/>
    <w:rsid w:val="009D204F"/>
    <w:rsid w:val="009D20AF"/>
    <w:rsid w:val="009D286D"/>
    <w:rsid w:val="009D556F"/>
    <w:rsid w:val="009E0616"/>
    <w:rsid w:val="009E1661"/>
    <w:rsid w:val="009E2836"/>
    <w:rsid w:val="009E2918"/>
    <w:rsid w:val="009E40F0"/>
    <w:rsid w:val="009E56E0"/>
    <w:rsid w:val="009E5BBF"/>
    <w:rsid w:val="009F00E5"/>
    <w:rsid w:val="009F029D"/>
    <w:rsid w:val="009F3BD3"/>
    <w:rsid w:val="009F41D7"/>
    <w:rsid w:val="009F5D26"/>
    <w:rsid w:val="009F641B"/>
    <w:rsid w:val="009F7194"/>
    <w:rsid w:val="00A02C7F"/>
    <w:rsid w:val="00A04839"/>
    <w:rsid w:val="00A07FED"/>
    <w:rsid w:val="00A10165"/>
    <w:rsid w:val="00A10362"/>
    <w:rsid w:val="00A10F12"/>
    <w:rsid w:val="00A14383"/>
    <w:rsid w:val="00A15900"/>
    <w:rsid w:val="00A204E4"/>
    <w:rsid w:val="00A20877"/>
    <w:rsid w:val="00A21BD9"/>
    <w:rsid w:val="00A21E47"/>
    <w:rsid w:val="00A222FF"/>
    <w:rsid w:val="00A23E7C"/>
    <w:rsid w:val="00A242C0"/>
    <w:rsid w:val="00A24B99"/>
    <w:rsid w:val="00A24FC2"/>
    <w:rsid w:val="00A24FF1"/>
    <w:rsid w:val="00A2638B"/>
    <w:rsid w:val="00A26E4E"/>
    <w:rsid w:val="00A2724E"/>
    <w:rsid w:val="00A30AF0"/>
    <w:rsid w:val="00A31CF2"/>
    <w:rsid w:val="00A32B62"/>
    <w:rsid w:val="00A3300D"/>
    <w:rsid w:val="00A34E10"/>
    <w:rsid w:val="00A36056"/>
    <w:rsid w:val="00A36750"/>
    <w:rsid w:val="00A377F6"/>
    <w:rsid w:val="00A41AAD"/>
    <w:rsid w:val="00A42730"/>
    <w:rsid w:val="00A43E8E"/>
    <w:rsid w:val="00A443B6"/>
    <w:rsid w:val="00A44BBC"/>
    <w:rsid w:val="00A45333"/>
    <w:rsid w:val="00A454F4"/>
    <w:rsid w:val="00A46E87"/>
    <w:rsid w:val="00A479C5"/>
    <w:rsid w:val="00A47DA7"/>
    <w:rsid w:val="00A502C6"/>
    <w:rsid w:val="00A5411A"/>
    <w:rsid w:val="00A547A8"/>
    <w:rsid w:val="00A54AFE"/>
    <w:rsid w:val="00A56A6B"/>
    <w:rsid w:val="00A5743C"/>
    <w:rsid w:val="00A577D8"/>
    <w:rsid w:val="00A6442A"/>
    <w:rsid w:val="00A647D5"/>
    <w:rsid w:val="00A649F6"/>
    <w:rsid w:val="00A64C46"/>
    <w:rsid w:val="00A66231"/>
    <w:rsid w:val="00A66AEB"/>
    <w:rsid w:val="00A67663"/>
    <w:rsid w:val="00A72380"/>
    <w:rsid w:val="00A723CC"/>
    <w:rsid w:val="00A72EDF"/>
    <w:rsid w:val="00A734A2"/>
    <w:rsid w:val="00A73BB7"/>
    <w:rsid w:val="00A761B2"/>
    <w:rsid w:val="00A8157C"/>
    <w:rsid w:val="00A84088"/>
    <w:rsid w:val="00A86077"/>
    <w:rsid w:val="00A86429"/>
    <w:rsid w:val="00A91C42"/>
    <w:rsid w:val="00A95430"/>
    <w:rsid w:val="00A95D9C"/>
    <w:rsid w:val="00AA09DF"/>
    <w:rsid w:val="00AA22F6"/>
    <w:rsid w:val="00AA2A1E"/>
    <w:rsid w:val="00AA3E56"/>
    <w:rsid w:val="00AA4A32"/>
    <w:rsid w:val="00AA582A"/>
    <w:rsid w:val="00AA5AE9"/>
    <w:rsid w:val="00AA6311"/>
    <w:rsid w:val="00AA6ECC"/>
    <w:rsid w:val="00AB18DD"/>
    <w:rsid w:val="00AB256C"/>
    <w:rsid w:val="00AB51EE"/>
    <w:rsid w:val="00AB5743"/>
    <w:rsid w:val="00AB5DDD"/>
    <w:rsid w:val="00AB61DC"/>
    <w:rsid w:val="00AB7261"/>
    <w:rsid w:val="00AC0CC5"/>
    <w:rsid w:val="00AC2B0E"/>
    <w:rsid w:val="00AC40B1"/>
    <w:rsid w:val="00AC42D9"/>
    <w:rsid w:val="00AC5A7B"/>
    <w:rsid w:val="00AD0FC8"/>
    <w:rsid w:val="00AD3B47"/>
    <w:rsid w:val="00AD532B"/>
    <w:rsid w:val="00AD615F"/>
    <w:rsid w:val="00AD6803"/>
    <w:rsid w:val="00AD7011"/>
    <w:rsid w:val="00AE1BE4"/>
    <w:rsid w:val="00AE2201"/>
    <w:rsid w:val="00AE5411"/>
    <w:rsid w:val="00AF2F85"/>
    <w:rsid w:val="00AF33B6"/>
    <w:rsid w:val="00AF3B78"/>
    <w:rsid w:val="00AF3CCF"/>
    <w:rsid w:val="00AF3EC4"/>
    <w:rsid w:val="00AF5D2D"/>
    <w:rsid w:val="00AF6A5C"/>
    <w:rsid w:val="00AF74CA"/>
    <w:rsid w:val="00AF7FFB"/>
    <w:rsid w:val="00B02D7F"/>
    <w:rsid w:val="00B04209"/>
    <w:rsid w:val="00B068E6"/>
    <w:rsid w:val="00B069C0"/>
    <w:rsid w:val="00B10F83"/>
    <w:rsid w:val="00B11178"/>
    <w:rsid w:val="00B125D7"/>
    <w:rsid w:val="00B12EF2"/>
    <w:rsid w:val="00B13CAB"/>
    <w:rsid w:val="00B1421D"/>
    <w:rsid w:val="00B14625"/>
    <w:rsid w:val="00B16870"/>
    <w:rsid w:val="00B202AF"/>
    <w:rsid w:val="00B245EE"/>
    <w:rsid w:val="00B25271"/>
    <w:rsid w:val="00B25612"/>
    <w:rsid w:val="00B268D5"/>
    <w:rsid w:val="00B27227"/>
    <w:rsid w:val="00B31836"/>
    <w:rsid w:val="00B321AB"/>
    <w:rsid w:val="00B3236D"/>
    <w:rsid w:val="00B35539"/>
    <w:rsid w:val="00B356B6"/>
    <w:rsid w:val="00B36239"/>
    <w:rsid w:val="00B410C9"/>
    <w:rsid w:val="00B43892"/>
    <w:rsid w:val="00B5077D"/>
    <w:rsid w:val="00B50D1E"/>
    <w:rsid w:val="00B526E0"/>
    <w:rsid w:val="00B53535"/>
    <w:rsid w:val="00B542E5"/>
    <w:rsid w:val="00B57425"/>
    <w:rsid w:val="00B60694"/>
    <w:rsid w:val="00B60708"/>
    <w:rsid w:val="00B63197"/>
    <w:rsid w:val="00B63AA2"/>
    <w:rsid w:val="00B64F4E"/>
    <w:rsid w:val="00B66792"/>
    <w:rsid w:val="00B70FDF"/>
    <w:rsid w:val="00B71266"/>
    <w:rsid w:val="00B71CF0"/>
    <w:rsid w:val="00B72005"/>
    <w:rsid w:val="00B74954"/>
    <w:rsid w:val="00B75391"/>
    <w:rsid w:val="00B76181"/>
    <w:rsid w:val="00B827EC"/>
    <w:rsid w:val="00B83583"/>
    <w:rsid w:val="00B83BCE"/>
    <w:rsid w:val="00B87953"/>
    <w:rsid w:val="00B87EF6"/>
    <w:rsid w:val="00B902C2"/>
    <w:rsid w:val="00B9040D"/>
    <w:rsid w:val="00B93297"/>
    <w:rsid w:val="00B94D66"/>
    <w:rsid w:val="00B96A56"/>
    <w:rsid w:val="00BA17D6"/>
    <w:rsid w:val="00BA289D"/>
    <w:rsid w:val="00BA59A5"/>
    <w:rsid w:val="00BA6804"/>
    <w:rsid w:val="00BA7277"/>
    <w:rsid w:val="00BA7421"/>
    <w:rsid w:val="00BB0F50"/>
    <w:rsid w:val="00BB1733"/>
    <w:rsid w:val="00BB230E"/>
    <w:rsid w:val="00BB2501"/>
    <w:rsid w:val="00BB2917"/>
    <w:rsid w:val="00BB48F1"/>
    <w:rsid w:val="00BB4A1C"/>
    <w:rsid w:val="00BB4FDE"/>
    <w:rsid w:val="00BB7150"/>
    <w:rsid w:val="00BC1217"/>
    <w:rsid w:val="00BC58BE"/>
    <w:rsid w:val="00BC6B7E"/>
    <w:rsid w:val="00BD1172"/>
    <w:rsid w:val="00BD1E23"/>
    <w:rsid w:val="00BD248F"/>
    <w:rsid w:val="00BD462F"/>
    <w:rsid w:val="00BD588E"/>
    <w:rsid w:val="00BD69E3"/>
    <w:rsid w:val="00BD6C84"/>
    <w:rsid w:val="00BE26B8"/>
    <w:rsid w:val="00BE3081"/>
    <w:rsid w:val="00BE36AA"/>
    <w:rsid w:val="00BE4B87"/>
    <w:rsid w:val="00BE539E"/>
    <w:rsid w:val="00BE5B2A"/>
    <w:rsid w:val="00BF00D3"/>
    <w:rsid w:val="00BF0AD2"/>
    <w:rsid w:val="00BF0BE5"/>
    <w:rsid w:val="00BF1503"/>
    <w:rsid w:val="00BF1E16"/>
    <w:rsid w:val="00BF3F71"/>
    <w:rsid w:val="00BF5129"/>
    <w:rsid w:val="00BF6305"/>
    <w:rsid w:val="00BF7372"/>
    <w:rsid w:val="00C00EFF"/>
    <w:rsid w:val="00C010F2"/>
    <w:rsid w:val="00C01AC3"/>
    <w:rsid w:val="00C0296E"/>
    <w:rsid w:val="00C03011"/>
    <w:rsid w:val="00C05C8C"/>
    <w:rsid w:val="00C05DA3"/>
    <w:rsid w:val="00C06133"/>
    <w:rsid w:val="00C16A01"/>
    <w:rsid w:val="00C17F98"/>
    <w:rsid w:val="00C20153"/>
    <w:rsid w:val="00C213EA"/>
    <w:rsid w:val="00C220B9"/>
    <w:rsid w:val="00C234DD"/>
    <w:rsid w:val="00C2359F"/>
    <w:rsid w:val="00C248FE"/>
    <w:rsid w:val="00C264F1"/>
    <w:rsid w:val="00C303C0"/>
    <w:rsid w:val="00C32220"/>
    <w:rsid w:val="00C33CD8"/>
    <w:rsid w:val="00C3411E"/>
    <w:rsid w:val="00C37C48"/>
    <w:rsid w:val="00C41E19"/>
    <w:rsid w:val="00C44982"/>
    <w:rsid w:val="00C46534"/>
    <w:rsid w:val="00C47F05"/>
    <w:rsid w:val="00C5137E"/>
    <w:rsid w:val="00C5226D"/>
    <w:rsid w:val="00C522A5"/>
    <w:rsid w:val="00C53EE3"/>
    <w:rsid w:val="00C547F3"/>
    <w:rsid w:val="00C55F29"/>
    <w:rsid w:val="00C56650"/>
    <w:rsid w:val="00C5723E"/>
    <w:rsid w:val="00C60E2D"/>
    <w:rsid w:val="00C63412"/>
    <w:rsid w:val="00C637C6"/>
    <w:rsid w:val="00C63D12"/>
    <w:rsid w:val="00C6746A"/>
    <w:rsid w:val="00C70522"/>
    <w:rsid w:val="00C7256B"/>
    <w:rsid w:val="00C739C6"/>
    <w:rsid w:val="00C74CEF"/>
    <w:rsid w:val="00C74E1E"/>
    <w:rsid w:val="00C80FDF"/>
    <w:rsid w:val="00C838F9"/>
    <w:rsid w:val="00C86840"/>
    <w:rsid w:val="00C8711D"/>
    <w:rsid w:val="00C9339F"/>
    <w:rsid w:val="00C96BCB"/>
    <w:rsid w:val="00C97A5D"/>
    <w:rsid w:val="00CA158E"/>
    <w:rsid w:val="00CA23A2"/>
    <w:rsid w:val="00CA384E"/>
    <w:rsid w:val="00CA5252"/>
    <w:rsid w:val="00CA636C"/>
    <w:rsid w:val="00CA6612"/>
    <w:rsid w:val="00CA7436"/>
    <w:rsid w:val="00CB1F45"/>
    <w:rsid w:val="00CB241C"/>
    <w:rsid w:val="00CB3FCE"/>
    <w:rsid w:val="00CB40E3"/>
    <w:rsid w:val="00CB6897"/>
    <w:rsid w:val="00CB6BC3"/>
    <w:rsid w:val="00CC03E9"/>
    <w:rsid w:val="00CC0A85"/>
    <w:rsid w:val="00CC2064"/>
    <w:rsid w:val="00CC2C57"/>
    <w:rsid w:val="00CC40AA"/>
    <w:rsid w:val="00CC47C9"/>
    <w:rsid w:val="00CC540F"/>
    <w:rsid w:val="00CD0CF6"/>
    <w:rsid w:val="00CD2229"/>
    <w:rsid w:val="00CD2FF0"/>
    <w:rsid w:val="00CD31C2"/>
    <w:rsid w:val="00CD3F89"/>
    <w:rsid w:val="00CD5AE7"/>
    <w:rsid w:val="00CD5CE7"/>
    <w:rsid w:val="00CD611E"/>
    <w:rsid w:val="00CD6794"/>
    <w:rsid w:val="00CD6EE2"/>
    <w:rsid w:val="00CE19C2"/>
    <w:rsid w:val="00CE2D0A"/>
    <w:rsid w:val="00CE3C7C"/>
    <w:rsid w:val="00CE4671"/>
    <w:rsid w:val="00CE6031"/>
    <w:rsid w:val="00CF5BCE"/>
    <w:rsid w:val="00CF5CD9"/>
    <w:rsid w:val="00CF6E8F"/>
    <w:rsid w:val="00CF7CB1"/>
    <w:rsid w:val="00D004CB"/>
    <w:rsid w:val="00D00F04"/>
    <w:rsid w:val="00D0342F"/>
    <w:rsid w:val="00D04B48"/>
    <w:rsid w:val="00D071C7"/>
    <w:rsid w:val="00D128F4"/>
    <w:rsid w:val="00D13177"/>
    <w:rsid w:val="00D13FD6"/>
    <w:rsid w:val="00D14C0B"/>
    <w:rsid w:val="00D17824"/>
    <w:rsid w:val="00D17A6A"/>
    <w:rsid w:val="00D2139E"/>
    <w:rsid w:val="00D24804"/>
    <w:rsid w:val="00D24E52"/>
    <w:rsid w:val="00D2510F"/>
    <w:rsid w:val="00D26520"/>
    <w:rsid w:val="00D304A8"/>
    <w:rsid w:val="00D35192"/>
    <w:rsid w:val="00D37F0D"/>
    <w:rsid w:val="00D41FE4"/>
    <w:rsid w:val="00D4230B"/>
    <w:rsid w:val="00D4354C"/>
    <w:rsid w:val="00D44AFB"/>
    <w:rsid w:val="00D452D9"/>
    <w:rsid w:val="00D45B0B"/>
    <w:rsid w:val="00D46352"/>
    <w:rsid w:val="00D465A2"/>
    <w:rsid w:val="00D50B7D"/>
    <w:rsid w:val="00D51BFC"/>
    <w:rsid w:val="00D52D35"/>
    <w:rsid w:val="00D5476A"/>
    <w:rsid w:val="00D559FE"/>
    <w:rsid w:val="00D55A94"/>
    <w:rsid w:val="00D55ACE"/>
    <w:rsid w:val="00D56C07"/>
    <w:rsid w:val="00D60DA7"/>
    <w:rsid w:val="00D62A95"/>
    <w:rsid w:val="00D62E81"/>
    <w:rsid w:val="00D63538"/>
    <w:rsid w:val="00D63DBF"/>
    <w:rsid w:val="00D649BC"/>
    <w:rsid w:val="00D6558C"/>
    <w:rsid w:val="00D65A04"/>
    <w:rsid w:val="00D66363"/>
    <w:rsid w:val="00D70B24"/>
    <w:rsid w:val="00D71A74"/>
    <w:rsid w:val="00D71D5D"/>
    <w:rsid w:val="00D71E14"/>
    <w:rsid w:val="00D728AF"/>
    <w:rsid w:val="00D72E5F"/>
    <w:rsid w:val="00D74533"/>
    <w:rsid w:val="00D7550E"/>
    <w:rsid w:val="00D7649F"/>
    <w:rsid w:val="00D7704C"/>
    <w:rsid w:val="00D77440"/>
    <w:rsid w:val="00D81179"/>
    <w:rsid w:val="00D82E54"/>
    <w:rsid w:val="00D87C77"/>
    <w:rsid w:val="00D907A6"/>
    <w:rsid w:val="00D90C45"/>
    <w:rsid w:val="00D9566C"/>
    <w:rsid w:val="00D95C17"/>
    <w:rsid w:val="00D96BD1"/>
    <w:rsid w:val="00D97755"/>
    <w:rsid w:val="00DA23C8"/>
    <w:rsid w:val="00DA65EB"/>
    <w:rsid w:val="00DA6B56"/>
    <w:rsid w:val="00DA6E42"/>
    <w:rsid w:val="00DB003C"/>
    <w:rsid w:val="00DB4FE7"/>
    <w:rsid w:val="00DB6402"/>
    <w:rsid w:val="00DB6865"/>
    <w:rsid w:val="00DB691A"/>
    <w:rsid w:val="00DB778B"/>
    <w:rsid w:val="00DC0806"/>
    <w:rsid w:val="00DC0C0C"/>
    <w:rsid w:val="00DC23D4"/>
    <w:rsid w:val="00DC2760"/>
    <w:rsid w:val="00DC2FFA"/>
    <w:rsid w:val="00DC35FD"/>
    <w:rsid w:val="00DC4A88"/>
    <w:rsid w:val="00DC775B"/>
    <w:rsid w:val="00DD0BF2"/>
    <w:rsid w:val="00DD522A"/>
    <w:rsid w:val="00DD52A0"/>
    <w:rsid w:val="00DD5301"/>
    <w:rsid w:val="00DD79E9"/>
    <w:rsid w:val="00DD7BEB"/>
    <w:rsid w:val="00DE52EE"/>
    <w:rsid w:val="00DE5604"/>
    <w:rsid w:val="00DF11C2"/>
    <w:rsid w:val="00DF226A"/>
    <w:rsid w:val="00DF2500"/>
    <w:rsid w:val="00DF2532"/>
    <w:rsid w:val="00DF3E67"/>
    <w:rsid w:val="00DF5BE2"/>
    <w:rsid w:val="00DF6E0D"/>
    <w:rsid w:val="00DF6FED"/>
    <w:rsid w:val="00DF7D55"/>
    <w:rsid w:val="00DF7E85"/>
    <w:rsid w:val="00E04968"/>
    <w:rsid w:val="00E059B3"/>
    <w:rsid w:val="00E106CB"/>
    <w:rsid w:val="00E10C09"/>
    <w:rsid w:val="00E12EF8"/>
    <w:rsid w:val="00E14270"/>
    <w:rsid w:val="00E1518A"/>
    <w:rsid w:val="00E15CFA"/>
    <w:rsid w:val="00E167A9"/>
    <w:rsid w:val="00E174CD"/>
    <w:rsid w:val="00E17FB4"/>
    <w:rsid w:val="00E20B34"/>
    <w:rsid w:val="00E21D92"/>
    <w:rsid w:val="00E22028"/>
    <w:rsid w:val="00E23E06"/>
    <w:rsid w:val="00E24E06"/>
    <w:rsid w:val="00E26CCA"/>
    <w:rsid w:val="00E30089"/>
    <w:rsid w:val="00E3045F"/>
    <w:rsid w:val="00E31327"/>
    <w:rsid w:val="00E321CE"/>
    <w:rsid w:val="00E32566"/>
    <w:rsid w:val="00E33CB0"/>
    <w:rsid w:val="00E35384"/>
    <w:rsid w:val="00E35480"/>
    <w:rsid w:val="00E41ADD"/>
    <w:rsid w:val="00E427B0"/>
    <w:rsid w:val="00E447F6"/>
    <w:rsid w:val="00E450E5"/>
    <w:rsid w:val="00E457A4"/>
    <w:rsid w:val="00E46C2C"/>
    <w:rsid w:val="00E47514"/>
    <w:rsid w:val="00E500EA"/>
    <w:rsid w:val="00E510BF"/>
    <w:rsid w:val="00E52E2D"/>
    <w:rsid w:val="00E533F4"/>
    <w:rsid w:val="00E53C62"/>
    <w:rsid w:val="00E54B66"/>
    <w:rsid w:val="00E55481"/>
    <w:rsid w:val="00E57107"/>
    <w:rsid w:val="00E6342C"/>
    <w:rsid w:val="00E64809"/>
    <w:rsid w:val="00E66E63"/>
    <w:rsid w:val="00E678DD"/>
    <w:rsid w:val="00E70053"/>
    <w:rsid w:val="00E70DB6"/>
    <w:rsid w:val="00E71635"/>
    <w:rsid w:val="00E7184D"/>
    <w:rsid w:val="00E745CC"/>
    <w:rsid w:val="00E74E8C"/>
    <w:rsid w:val="00E8209C"/>
    <w:rsid w:val="00E83FC5"/>
    <w:rsid w:val="00E862CA"/>
    <w:rsid w:val="00E8789A"/>
    <w:rsid w:val="00E913C7"/>
    <w:rsid w:val="00E928A0"/>
    <w:rsid w:val="00E937FB"/>
    <w:rsid w:val="00E9449F"/>
    <w:rsid w:val="00E95611"/>
    <w:rsid w:val="00E956D4"/>
    <w:rsid w:val="00EA0A1B"/>
    <w:rsid w:val="00EA2F8C"/>
    <w:rsid w:val="00EA4533"/>
    <w:rsid w:val="00EA5898"/>
    <w:rsid w:val="00EA65FB"/>
    <w:rsid w:val="00EA7A53"/>
    <w:rsid w:val="00EB05B4"/>
    <w:rsid w:val="00EB0F56"/>
    <w:rsid w:val="00EB1458"/>
    <w:rsid w:val="00EB29F1"/>
    <w:rsid w:val="00EB2AEE"/>
    <w:rsid w:val="00EB3FAE"/>
    <w:rsid w:val="00EB45B3"/>
    <w:rsid w:val="00EB5089"/>
    <w:rsid w:val="00EB6124"/>
    <w:rsid w:val="00EB6190"/>
    <w:rsid w:val="00EC2E73"/>
    <w:rsid w:val="00EC4472"/>
    <w:rsid w:val="00EC529C"/>
    <w:rsid w:val="00EC53E3"/>
    <w:rsid w:val="00EC6A73"/>
    <w:rsid w:val="00EC6DD7"/>
    <w:rsid w:val="00EC7378"/>
    <w:rsid w:val="00ED0A4A"/>
    <w:rsid w:val="00ED45A1"/>
    <w:rsid w:val="00ED4C2F"/>
    <w:rsid w:val="00EE0CF2"/>
    <w:rsid w:val="00EE221E"/>
    <w:rsid w:val="00EE5C7F"/>
    <w:rsid w:val="00EE6624"/>
    <w:rsid w:val="00EF0150"/>
    <w:rsid w:val="00EF2DFA"/>
    <w:rsid w:val="00EF49DD"/>
    <w:rsid w:val="00EF74FE"/>
    <w:rsid w:val="00F00EDF"/>
    <w:rsid w:val="00F04DB4"/>
    <w:rsid w:val="00F05CEE"/>
    <w:rsid w:val="00F10CA2"/>
    <w:rsid w:val="00F123D6"/>
    <w:rsid w:val="00F1262B"/>
    <w:rsid w:val="00F13CF4"/>
    <w:rsid w:val="00F15EA8"/>
    <w:rsid w:val="00F1606A"/>
    <w:rsid w:val="00F16614"/>
    <w:rsid w:val="00F2116D"/>
    <w:rsid w:val="00F21DAE"/>
    <w:rsid w:val="00F22690"/>
    <w:rsid w:val="00F23317"/>
    <w:rsid w:val="00F23AA6"/>
    <w:rsid w:val="00F25876"/>
    <w:rsid w:val="00F25E0A"/>
    <w:rsid w:val="00F262E1"/>
    <w:rsid w:val="00F273BE"/>
    <w:rsid w:val="00F301D3"/>
    <w:rsid w:val="00F33221"/>
    <w:rsid w:val="00F34FE4"/>
    <w:rsid w:val="00F35AA1"/>
    <w:rsid w:val="00F35EDB"/>
    <w:rsid w:val="00F36071"/>
    <w:rsid w:val="00F403A8"/>
    <w:rsid w:val="00F4181D"/>
    <w:rsid w:val="00F42618"/>
    <w:rsid w:val="00F42961"/>
    <w:rsid w:val="00F4388C"/>
    <w:rsid w:val="00F43A1F"/>
    <w:rsid w:val="00F43A4F"/>
    <w:rsid w:val="00F4419A"/>
    <w:rsid w:val="00F4495B"/>
    <w:rsid w:val="00F452C9"/>
    <w:rsid w:val="00F47B93"/>
    <w:rsid w:val="00F47EF9"/>
    <w:rsid w:val="00F5006B"/>
    <w:rsid w:val="00F5107F"/>
    <w:rsid w:val="00F5171D"/>
    <w:rsid w:val="00F51D1F"/>
    <w:rsid w:val="00F53E0E"/>
    <w:rsid w:val="00F53F1F"/>
    <w:rsid w:val="00F559D0"/>
    <w:rsid w:val="00F56F3F"/>
    <w:rsid w:val="00F609CB"/>
    <w:rsid w:val="00F6351B"/>
    <w:rsid w:val="00F64F9B"/>
    <w:rsid w:val="00F666BD"/>
    <w:rsid w:val="00F709CB"/>
    <w:rsid w:val="00F71B05"/>
    <w:rsid w:val="00F72789"/>
    <w:rsid w:val="00F81E82"/>
    <w:rsid w:val="00F82890"/>
    <w:rsid w:val="00F82F3D"/>
    <w:rsid w:val="00F83012"/>
    <w:rsid w:val="00F83571"/>
    <w:rsid w:val="00F85749"/>
    <w:rsid w:val="00F858C0"/>
    <w:rsid w:val="00F877CC"/>
    <w:rsid w:val="00F903A9"/>
    <w:rsid w:val="00F92552"/>
    <w:rsid w:val="00F93FF7"/>
    <w:rsid w:val="00F9487C"/>
    <w:rsid w:val="00F953AF"/>
    <w:rsid w:val="00F97BDA"/>
    <w:rsid w:val="00FA0FBC"/>
    <w:rsid w:val="00FA3E06"/>
    <w:rsid w:val="00FA6089"/>
    <w:rsid w:val="00FA6CDD"/>
    <w:rsid w:val="00FA7E2A"/>
    <w:rsid w:val="00FB030A"/>
    <w:rsid w:val="00FB1C14"/>
    <w:rsid w:val="00FB20ED"/>
    <w:rsid w:val="00FB3213"/>
    <w:rsid w:val="00FB7D26"/>
    <w:rsid w:val="00FB7F0A"/>
    <w:rsid w:val="00FC1927"/>
    <w:rsid w:val="00FC1E6C"/>
    <w:rsid w:val="00FC31FD"/>
    <w:rsid w:val="00FC65F7"/>
    <w:rsid w:val="00FC6B70"/>
    <w:rsid w:val="00FD05D8"/>
    <w:rsid w:val="00FD112E"/>
    <w:rsid w:val="00FD1674"/>
    <w:rsid w:val="00FD17EE"/>
    <w:rsid w:val="00FD3A85"/>
    <w:rsid w:val="00FD3B1A"/>
    <w:rsid w:val="00FD3F91"/>
    <w:rsid w:val="00FD4E8C"/>
    <w:rsid w:val="00FD5F85"/>
    <w:rsid w:val="00FD7CBF"/>
    <w:rsid w:val="00FE0529"/>
    <w:rsid w:val="00FE4857"/>
    <w:rsid w:val="00FE5DCF"/>
    <w:rsid w:val="00FE7507"/>
    <w:rsid w:val="00FF0E8E"/>
    <w:rsid w:val="00FF1790"/>
    <w:rsid w:val="00FF2DD1"/>
    <w:rsid w:val="00FF2DF5"/>
    <w:rsid w:val="00FF3E73"/>
    <w:rsid w:val="00FF4B53"/>
    <w:rsid w:val="00FF4CF0"/>
    <w:rsid w:val="00FF6884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3C2EE"/>
  <w15:docId w15:val="{6E8E19F4-4330-4461-809D-22C2E26B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D80"/>
    <w:pPr>
      <w:jc w:val="center"/>
      <w:outlineLvl w:val="1"/>
    </w:pPr>
    <w:rPr>
      <w:rFonts w:cs="Calibri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62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2362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2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4B53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1611F"/>
    <w:rPr>
      <w:rFonts w:ascii="Courier New" w:eastAsia="Times New Roman" w:hAnsi="Courier New" w:cs="Courier New"/>
    </w:rPr>
  </w:style>
  <w:style w:type="character" w:customStyle="1" w:styleId="start-tag">
    <w:name w:val="start-tag"/>
    <w:rsid w:val="0051611F"/>
  </w:style>
  <w:style w:type="character" w:customStyle="1" w:styleId="attribute-name">
    <w:name w:val="attribute-name"/>
    <w:rsid w:val="0051611F"/>
  </w:style>
  <w:style w:type="character" w:styleId="FollowedHyperlink">
    <w:name w:val="FollowedHyperlink"/>
    <w:uiPriority w:val="99"/>
    <w:semiHidden/>
    <w:unhideWhenUsed/>
    <w:rsid w:val="0062360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36B3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B1F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1F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1F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1F45"/>
    <w:rPr>
      <w:sz w:val="22"/>
      <w:szCs w:val="22"/>
    </w:rPr>
  </w:style>
  <w:style w:type="paragraph" w:styleId="NormalWeb">
    <w:name w:val="Normal (Web)"/>
    <w:basedOn w:val="Normal"/>
    <w:uiPriority w:val="99"/>
    <w:rsid w:val="00472974"/>
    <w:pPr>
      <w:spacing w:before="100" w:beforeAutospacing="1" w:after="100" w:afterAutospacing="1"/>
    </w:pPr>
    <w:rPr>
      <w:rFonts w:eastAsia="Times New Roman" w:cs="Calibri"/>
    </w:rPr>
  </w:style>
  <w:style w:type="character" w:styleId="Strong">
    <w:name w:val="Strong"/>
    <w:uiPriority w:val="22"/>
    <w:qFormat/>
    <w:rsid w:val="00472974"/>
    <w:rPr>
      <w:b/>
      <w:bCs/>
    </w:rPr>
  </w:style>
  <w:style w:type="character" w:customStyle="1" w:styleId="nodeattr">
    <w:name w:val="nodeattr"/>
    <w:basedOn w:val="DefaultParagraphFont"/>
    <w:rsid w:val="00E57107"/>
  </w:style>
  <w:style w:type="character" w:customStyle="1" w:styleId="nodename">
    <w:name w:val="nodename"/>
    <w:basedOn w:val="DefaultParagraphFont"/>
    <w:rsid w:val="00E57107"/>
  </w:style>
  <w:style w:type="character" w:customStyle="1" w:styleId="nodelabelbox">
    <w:name w:val="nodelabelbox"/>
    <w:basedOn w:val="DefaultParagraphFont"/>
    <w:rsid w:val="003B0F8D"/>
  </w:style>
  <w:style w:type="character" w:customStyle="1" w:styleId="nodetag">
    <w:name w:val="nodetag"/>
    <w:basedOn w:val="DefaultParagraphFont"/>
    <w:rsid w:val="003B0F8D"/>
  </w:style>
  <w:style w:type="character" w:customStyle="1" w:styleId="nodevalue">
    <w:name w:val="nodevalue"/>
    <w:basedOn w:val="DefaultParagraphFont"/>
    <w:rsid w:val="003B0F8D"/>
  </w:style>
  <w:style w:type="character" w:customStyle="1" w:styleId="nodebracket">
    <w:name w:val="nodebracket"/>
    <w:basedOn w:val="DefaultParagraphFont"/>
    <w:rsid w:val="003B0F8D"/>
  </w:style>
  <w:style w:type="paragraph" w:customStyle="1" w:styleId="xmsonormal">
    <w:name w:val="x_msonormal"/>
    <w:basedOn w:val="Normal"/>
    <w:rsid w:val="00043C3D"/>
    <w:rPr>
      <w:rFonts w:eastAsiaTheme="minorHAns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6F2D80"/>
    <w:rPr>
      <w:rFonts w:cs="Calibr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s://www.w3.org/TR/WCAG21/" TargetMode="External"/><Relationship Id="rId26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w3.org/TR/WCAG20/" TargetMode="External"/><Relationship Id="rId29" Type="http://schemas.openxmlformats.org/officeDocument/2006/relationships/hyperlink" Target="http://www.w3.org/TR/WCAG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s://www.w3.org/TR/WCAG21/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://www.w3.org/TR/WCAG20/" TargetMode="External"/><Relationship Id="rId57" Type="http://schemas.openxmlformats.org/officeDocument/2006/relationships/hyperlink" Target="https://www.w3.org/TR/WCAG21/" TargetMode="External"/><Relationship Id="rId61" Type="http://schemas.openxmlformats.org/officeDocument/2006/relationships/header" Target="header1.xml"/><Relationship Id="rId10" Type="http://schemas.openxmlformats.org/officeDocument/2006/relationships/hyperlink" Target="http://romeo.elsevier.com/accessibility_checklist/" TargetMode="External"/><Relationship Id="rId19" Type="http://schemas.openxmlformats.org/officeDocument/2006/relationships/hyperlink" Target="https://www.w3.org/TR/WCAG21/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s://www.w3.org/TR/WCAG21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s://www.w3.org/TR/WCAG21/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ccessibility@elsevier.com?subject=Accessibility%20and%20ScienceDirect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s://www.w3.org/TR/WCAG21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://www.w3.org/TR/WCAG20/" TargetMode="External"/><Relationship Id="rId64" Type="http://schemas.openxmlformats.org/officeDocument/2006/relationships/footer" Target="footer2.xml"/><Relationship Id="rId8" Type="http://schemas.openxmlformats.org/officeDocument/2006/relationships/hyperlink" Target="mailto:ted.gies@elsevier.com" TargetMode="External"/><Relationship Id="rId51" Type="http://schemas.openxmlformats.org/officeDocument/2006/relationships/hyperlink" Target="http://www.w3.org/TR/WCAG20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s://www.w3.org/TR/WCAG21/" TargetMode="External"/><Relationship Id="rId25" Type="http://schemas.openxmlformats.org/officeDocument/2006/relationships/hyperlink" Target="https://www.w3.org/TR/WCAG21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s://www.w3.org/TR/WCAG21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s://www.w3.org/TR/WCAG21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w3.org/TR/WCAG21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3F21-FA04-48AF-8511-6C875E68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69765</TotalTime>
  <Pages>13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25256</CharactersWithSpaces>
  <SharedDoc>false</SharedDoc>
  <HLinks>
    <vt:vector size="252" baseType="variant">
      <vt:variant>
        <vt:i4>4980764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983058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5111895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7340141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6553726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1048646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3473504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7733300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7667831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1638484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3735672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655378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6815802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8060974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720961</vt:i4>
      </vt:variant>
      <vt:variant>
        <vt:i4>66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5046364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3342382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1245266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6619188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5111872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5701712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2424895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3342457</vt:i4>
      </vt:variant>
      <vt:variant>
        <vt:i4>39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4325459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851985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6488116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24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15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2883708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5963808</vt:i4>
      </vt:variant>
      <vt:variant>
        <vt:i4>9</vt:i4>
      </vt:variant>
      <vt:variant>
        <vt:i4>0</vt:i4>
      </vt:variant>
      <vt:variant>
        <vt:i4>5</vt:i4>
      </vt:variant>
      <vt:variant>
        <vt:lpwstr>http://romeo.elsevier.com/accessibility_checklist/</vt:lpwstr>
      </vt:variant>
      <vt:variant>
        <vt:lpwstr/>
      </vt:variant>
      <vt:variant>
        <vt:i4>5701658</vt:i4>
      </vt:variant>
      <vt:variant>
        <vt:i4>6</vt:i4>
      </vt:variant>
      <vt:variant>
        <vt:i4>0</vt:i4>
      </vt:variant>
      <vt:variant>
        <vt:i4>5</vt:i4>
      </vt:variant>
      <vt:variant>
        <vt:lpwstr>http://validator.w3.org/</vt:lpwstr>
      </vt:variant>
      <vt:variant>
        <vt:lpwstr/>
      </vt:variant>
      <vt:variant>
        <vt:i4>4718688</vt:i4>
      </vt:variant>
      <vt:variant>
        <vt:i4>3</vt:i4>
      </vt:variant>
      <vt:variant>
        <vt:i4>0</vt:i4>
      </vt:variant>
      <vt:variant>
        <vt:i4>5</vt:i4>
      </vt:variant>
      <vt:variant>
        <vt:lpwstr>mailto:accessibility@elsevier.com?subject=Accessibility%20and%20ScienceDirect</vt:lpwstr>
      </vt:variant>
      <vt:variant>
        <vt:lpwstr/>
      </vt:variant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mailto:ted.gies@elsevier.com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Reed Elsevier</dc:creator>
  <cp:lastModifiedBy>Nemchik, Jay (ELS-HBE)</cp:lastModifiedBy>
  <cp:revision>854</cp:revision>
  <dcterms:created xsi:type="dcterms:W3CDTF">2020-01-28T15:34:00Z</dcterms:created>
  <dcterms:modified xsi:type="dcterms:W3CDTF">2024-03-05T21:40:00Z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2021-08-13T18:49:26Z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4e2cc247-c5b8-4a1b-8976-a5a8fcad0606</vt:lpwstr>
  </property>
  <property fmtid="{D5CDD505-2E9C-101B-9397-08002B2CF9AE}" pid="8" name="MSIP_Label_549ac42a-3eb4-4074-b885-aea26bd6241e_ContentBits">
    <vt:lpwstr>0</vt:lpwstr>
  </property>
</Properties>
</file>